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宋体" w:hAnsi="宋体" w:cs="宋体"/>
          <w:sz w:val="24"/>
          <w:szCs w:val="24"/>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rPr>
        <w:t>SNHD-2023-</w:t>
      </w:r>
      <w:r>
        <w:rPr>
          <w:rFonts w:hint="eastAsia" w:ascii="黑体" w:hAnsi="黑体" w:eastAsia="黑体" w:cs="黑体"/>
          <w:sz w:val="32"/>
          <w:szCs w:val="32"/>
          <w:lang w:val="en-US" w:eastAsia="zh-CN"/>
        </w:rPr>
        <w:t>15</w:t>
      </w:r>
    </w:p>
    <w:p>
      <w:pPr>
        <w:jc w:val="center"/>
        <w:rPr>
          <w:rFonts w:ascii="黑体" w:hAnsi="黑体" w:eastAsia="黑体" w:cs="黑体"/>
          <w:sz w:val="32"/>
          <w:szCs w:val="32"/>
        </w:rPr>
      </w:pPr>
      <w:bookmarkStart w:id="0" w:name="_GoBack"/>
      <w:bookmarkEnd w:id="0"/>
      <w:r>
        <w:rPr>
          <w:rFonts w:hint="eastAsia" w:ascii="黑体" w:hAnsi="黑体" w:eastAsia="黑体" w:cs="黑体"/>
          <w:sz w:val="32"/>
          <w:szCs w:val="32"/>
        </w:rPr>
        <w:t>遂宁市</w:t>
      </w:r>
      <w:r>
        <w:rPr>
          <w:rFonts w:hint="eastAsia" w:ascii="黑体" w:hAnsi="黑体" w:eastAsia="黑体" w:cs="黑体"/>
          <w:sz w:val="32"/>
          <w:szCs w:val="32"/>
          <w:lang w:eastAsia="zh-CN"/>
        </w:rPr>
        <w:t>消防水带</w:t>
      </w:r>
      <w:r>
        <w:rPr>
          <w:rFonts w:hint="eastAsia" w:ascii="黑体" w:hAnsi="黑体" w:eastAsia="黑体" w:cs="黑体"/>
          <w:sz w:val="32"/>
          <w:szCs w:val="32"/>
        </w:rPr>
        <w:t>产品质量监督抽查实施细则</w:t>
      </w:r>
    </w:p>
    <w:p>
      <w:pPr>
        <w:spacing w:before="240" w:beforeLines="100" w:after="240" w:afterLines="100"/>
        <w:jc w:val="left"/>
        <w:rPr>
          <w:rFonts w:ascii="黑体" w:hAnsi="黑体" w:eastAsia="黑体" w:cs="黑体"/>
          <w:color w:val="FF0000"/>
        </w:rPr>
      </w:pPr>
      <w:r>
        <w:rPr>
          <w:rFonts w:hint="eastAsia" w:ascii="黑体" w:hAnsi="黑体" w:eastAsia="黑体" w:cs="黑体"/>
        </w:rPr>
        <w:t>1  抽样方法</w:t>
      </w:r>
    </w:p>
    <w:p>
      <w:pPr>
        <w:pStyle w:val="31"/>
        <w:rPr>
          <w:rFonts w:asciiTheme="minorEastAsia" w:hAnsiTheme="minorEastAsia" w:eastAsiaTheme="minorEastAsia"/>
        </w:rPr>
      </w:pPr>
      <w:r>
        <w:rPr>
          <w:rFonts w:hint="eastAsia" w:asciiTheme="minorEastAsia" w:hAnsiTheme="minorEastAsia" w:eastAsiaTheme="minorEastAsia"/>
        </w:rPr>
        <w:t>以随机抽样的方式在被抽样生产者、销售者的待销产品中抽取。</w:t>
      </w:r>
    </w:p>
    <w:p>
      <w:pPr>
        <w:pStyle w:val="31"/>
        <w:rPr>
          <w:rFonts w:asciiTheme="minorEastAsia" w:hAnsiTheme="minorEastAsia" w:eastAsiaTheme="minorEastAsia"/>
        </w:rPr>
      </w:pPr>
      <w:r>
        <w:rPr>
          <w:rFonts w:hint="eastAsia" w:asciiTheme="minorEastAsia" w:hAnsiTheme="minorEastAsia" w:eastAsiaTheme="minorEastAsia"/>
        </w:rPr>
        <w:t>随机数一般可使用随机数表等方法产生。</w:t>
      </w:r>
    </w:p>
    <w:p>
      <w:pPr>
        <w:pStyle w:val="31"/>
        <w:rPr>
          <w:rFonts w:asciiTheme="minorEastAsia" w:hAnsiTheme="minorEastAsia" w:eastAsiaTheme="minorEastAsia"/>
        </w:rPr>
      </w:pPr>
      <w:r>
        <w:rPr>
          <w:rFonts w:hint="eastAsia" w:asciiTheme="minorEastAsia" w:hAnsiTheme="minorEastAsia" w:eastAsiaTheme="minorEastAsia"/>
        </w:rPr>
        <w:t>每批次产品抽取样品</w:t>
      </w:r>
      <w:r>
        <w:rPr>
          <w:rFonts w:hint="eastAsia" w:ascii="宋体" w:hAnsi="宋体" w:cs="宋体"/>
          <w:color w:val="000000"/>
          <w:szCs w:val="21"/>
          <w:lang w:val="en-US" w:eastAsia="zh-CN"/>
        </w:rPr>
        <w:t>4根</w:t>
      </w:r>
      <w:r>
        <w:rPr>
          <w:rFonts w:hint="eastAsia" w:asciiTheme="minorEastAsia" w:hAnsiTheme="minorEastAsia" w:eastAsiaTheme="minorEastAsia"/>
        </w:rPr>
        <w:t>，其中备样</w:t>
      </w:r>
      <w:r>
        <w:rPr>
          <w:rFonts w:hint="eastAsia" w:ascii="宋体" w:hAnsi="宋体" w:cs="宋体"/>
          <w:color w:val="000000"/>
          <w:szCs w:val="21"/>
          <w:lang w:val="en-US" w:eastAsia="zh-CN"/>
        </w:rPr>
        <w:t>2根</w:t>
      </w:r>
      <w:r>
        <w:rPr>
          <w:rFonts w:hint="eastAsia" w:asciiTheme="minorEastAsia" w:hAnsiTheme="minorEastAsia" w:eastAsiaTheme="minorEastAsia"/>
        </w:rPr>
        <w:t>。备用样品封存于受检单位。</w:t>
      </w:r>
    </w:p>
    <w:p>
      <w:pPr>
        <w:pStyle w:val="31"/>
        <w:spacing w:before="240" w:beforeLines="100" w:after="240" w:afterLines="100"/>
        <w:ind w:firstLine="0" w:firstLineChars="0"/>
        <w:rPr>
          <w:rFonts w:ascii="黑体" w:hAnsi="黑体" w:eastAsia="黑体" w:cs="黑体"/>
        </w:rPr>
      </w:pPr>
      <w:r>
        <w:rPr>
          <w:rFonts w:hint="eastAsia" w:ascii="黑体" w:hAnsi="黑体" w:eastAsia="黑体" w:cs="黑体"/>
        </w:rPr>
        <w:t>2  检验依据</w:t>
      </w:r>
    </w:p>
    <w:p>
      <w:pPr>
        <w:spacing w:beforeLines="50" w:afterLines="50"/>
        <w:jc w:val="center"/>
        <w:rPr>
          <w:rFonts w:ascii="黑体" w:hAnsi="黑体" w:eastAsia="黑体" w:cs="黑体"/>
        </w:rPr>
      </w:pPr>
      <w:r>
        <w:rPr>
          <w:rFonts w:hint="eastAsia" w:ascii="黑体" w:hAnsi="黑体" w:eastAsia="黑体" w:cs="黑体"/>
        </w:rPr>
        <w:t>表</w:t>
      </w:r>
      <w:r>
        <w:rPr>
          <w:rFonts w:hint="eastAsia" w:ascii="黑体" w:hAnsi="黑体" w:eastAsia="黑体" w:cs="黑体"/>
          <w:lang w:val="en-US" w:eastAsia="zh-CN"/>
        </w:rPr>
        <w:t>1</w:t>
      </w:r>
      <w:r>
        <w:rPr>
          <w:rFonts w:hint="eastAsia" w:ascii="黑体" w:hAnsi="黑体" w:eastAsia="黑体" w:cs="黑体"/>
        </w:rPr>
        <w:t xml:space="preserve"> 消防水带检验项目</w:t>
      </w:r>
    </w:p>
    <w:tbl>
      <w:tblPr>
        <w:tblStyle w:val="1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253"/>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highlight w:val="yellow"/>
                <w14:textFill>
                  <w14:solidFill>
                    <w14:schemeClr w14:val="tx1"/>
                  </w14:solidFill>
                </w14:textFill>
              </w:rPr>
            </w:pPr>
            <w:r>
              <w:rPr>
                <w:rFonts w:hint="eastAsia" w:ascii="黑体" w:eastAsia="黑体" w:cs="黑体" w:hAnsiTheme="minorHAnsi"/>
                <w:kern w:val="0"/>
                <w:szCs w:val="21"/>
              </w:rPr>
              <w:t>序号</w:t>
            </w:r>
          </w:p>
        </w:tc>
        <w:tc>
          <w:tcPr>
            <w:tcW w:w="4253" w:type="dxa"/>
            <w:vAlign w:val="center"/>
          </w:tcPr>
          <w:p>
            <w:pPr>
              <w:snapToGrid w:val="0"/>
              <w:jc w:val="center"/>
              <w:rPr>
                <w:rFonts w:ascii="宋体" w:hAnsi="宋体" w:cs="宋体"/>
                <w:color w:val="000000" w:themeColor="text1"/>
                <w:sz w:val="18"/>
                <w:szCs w:val="18"/>
                <w:highlight w:val="yellow"/>
                <w14:textFill>
                  <w14:solidFill>
                    <w14:schemeClr w14:val="tx1"/>
                  </w14:solidFill>
                </w14:textFill>
              </w:rPr>
            </w:pPr>
            <w:r>
              <w:rPr>
                <w:rFonts w:hint="eastAsia" w:ascii="黑体" w:eastAsia="黑体" w:cs="黑体" w:hAnsiTheme="minorHAnsi"/>
                <w:kern w:val="0"/>
                <w:szCs w:val="21"/>
              </w:rPr>
              <w:t>检验项目</w:t>
            </w:r>
          </w:p>
        </w:tc>
        <w:tc>
          <w:tcPr>
            <w:tcW w:w="3162" w:type="dxa"/>
            <w:vAlign w:val="center"/>
          </w:tcPr>
          <w:p>
            <w:pPr>
              <w:jc w:val="center"/>
              <w:rPr>
                <w:rFonts w:ascii="宋体" w:hAnsi="宋体" w:cs="宋体"/>
                <w:color w:val="000000" w:themeColor="text1"/>
                <w:sz w:val="18"/>
                <w:szCs w:val="18"/>
                <w:highlight w:val="yellow"/>
                <w14:textFill>
                  <w14:solidFill>
                    <w14:schemeClr w14:val="tx1"/>
                  </w14:solidFill>
                </w14:textFill>
              </w:rPr>
            </w:pPr>
            <w:r>
              <w:rPr>
                <w:rFonts w:hint="eastAsia" w:ascii="黑体" w:eastAsia="黑体" w:cs="黑体" w:hAnsiTheme="minorHAnsi"/>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4253" w:type="dxa"/>
            <w:vAlign w:val="center"/>
          </w:tcPr>
          <w:p>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外观质量</w:t>
            </w:r>
          </w:p>
        </w:tc>
        <w:tc>
          <w:tcPr>
            <w:tcW w:w="3162" w:type="dxa"/>
            <w:vAlign w:val="center"/>
          </w:tcPr>
          <w:p>
            <w:pPr>
              <w:jc w:val="center"/>
              <w:rPr>
                <w:rStyle w:val="43"/>
                <w:rFonts w:hint="default" w:cs="宋体"/>
                <w:color w:val="000000" w:themeColor="text1"/>
                <w:sz w:val="18"/>
                <w:szCs w:val="18"/>
                <w:highlight w:val="yellow"/>
                <w14:textFill>
                  <w14:solidFill>
                    <w14:schemeClr w14:val="tx1"/>
                  </w14:solidFill>
                </w14:textFill>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4253" w:type="dxa"/>
            <w:vAlign w:val="center"/>
          </w:tcPr>
          <w:p>
            <w:pPr>
              <w:jc w:val="center"/>
              <w:rPr>
                <w:rStyle w:val="43"/>
                <w:rFonts w:hint="default"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长度</w:t>
            </w:r>
          </w:p>
        </w:tc>
        <w:tc>
          <w:tcPr>
            <w:tcW w:w="3162" w:type="dxa"/>
          </w:tcPr>
          <w:p>
            <w:pPr>
              <w:jc w:val="center"/>
              <w:rPr>
                <w:sz w:val="18"/>
                <w:szCs w:val="18"/>
                <w:highlight w:val="yellow"/>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4253" w:type="dxa"/>
            <w:vAlign w:val="center"/>
          </w:tcPr>
          <w:p>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单位长度质量</w:t>
            </w:r>
          </w:p>
        </w:tc>
        <w:tc>
          <w:tcPr>
            <w:tcW w:w="3162" w:type="dxa"/>
          </w:tcPr>
          <w:p>
            <w:pPr>
              <w:jc w:val="center"/>
              <w:rPr>
                <w:sz w:val="18"/>
                <w:szCs w:val="18"/>
                <w:highlight w:val="yellow"/>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4253" w:type="dxa"/>
            <w:vAlign w:val="center"/>
          </w:tcPr>
          <w:p>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水压试验</w:t>
            </w:r>
          </w:p>
        </w:tc>
        <w:tc>
          <w:tcPr>
            <w:tcW w:w="3162" w:type="dxa"/>
          </w:tcPr>
          <w:p>
            <w:pPr>
              <w:jc w:val="center"/>
              <w:rPr>
                <w:sz w:val="18"/>
                <w:szCs w:val="18"/>
                <w:highlight w:val="yellow"/>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4253" w:type="dxa"/>
            <w:vAlign w:val="center"/>
          </w:tcPr>
          <w:p>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爆破试验</w:t>
            </w:r>
          </w:p>
        </w:tc>
        <w:tc>
          <w:tcPr>
            <w:tcW w:w="3162" w:type="dxa"/>
          </w:tcPr>
          <w:p>
            <w:pPr>
              <w:jc w:val="center"/>
              <w:rPr>
                <w:sz w:val="18"/>
                <w:szCs w:val="18"/>
                <w:highlight w:val="yellow"/>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4253" w:type="dxa"/>
            <w:vAlign w:val="center"/>
          </w:tcPr>
          <w:p>
            <w:pPr>
              <w:jc w:val="center"/>
              <w:rPr>
                <w:rFonts w:ascii="宋体" w:hAnsi="宋体" w:cs="宋体"/>
                <w:color w:val="000000" w:themeColor="text1"/>
                <w:sz w:val="18"/>
                <w:szCs w:val="18"/>
                <w:highlight w:val="yellow"/>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延伸率试验</w:t>
            </w:r>
          </w:p>
        </w:tc>
        <w:tc>
          <w:tcPr>
            <w:tcW w:w="3162" w:type="dxa"/>
          </w:tcPr>
          <w:p>
            <w:pPr>
              <w:jc w:val="center"/>
              <w:rPr>
                <w:sz w:val="18"/>
                <w:szCs w:val="18"/>
                <w:highlight w:val="yellow"/>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4253" w:type="dxa"/>
            <w:vAlign w:val="center"/>
          </w:tcPr>
          <w:p>
            <w:pPr>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扭转方向试验</w:t>
            </w:r>
          </w:p>
        </w:tc>
        <w:tc>
          <w:tcPr>
            <w:tcW w:w="3162" w:type="dxa"/>
          </w:tcPr>
          <w:p>
            <w:pPr>
              <w:jc w:val="center"/>
              <w:rPr>
                <w:rStyle w:val="43"/>
                <w:rFonts w:hint="default" w:cs="宋体"/>
                <w:color w:val="000000" w:themeColor="text1"/>
                <w:sz w:val="18"/>
                <w:szCs w:val="18"/>
                <w14:textFill>
                  <w14:solidFill>
                    <w14:schemeClr w14:val="tx1"/>
                  </w14:solidFill>
                </w14:textFill>
              </w:rPr>
            </w:pPr>
            <w:r>
              <w:rPr>
                <w:rFonts w:asciiTheme="minorEastAsia" w:hAnsiTheme="minorEastAsia" w:eastAsiaTheme="minorEastAsia"/>
                <w:sz w:val="18"/>
                <w:szCs w:val="18"/>
              </w:rPr>
              <w:t>GB 6246-2011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0" w:type="dxa"/>
            <w:vAlign w:val="center"/>
          </w:tcPr>
          <w:p>
            <w:pPr>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4253" w:type="dxa"/>
            <w:vAlign w:val="center"/>
          </w:tcPr>
          <w:p>
            <w:pPr>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可弯曲性试验</w:t>
            </w:r>
          </w:p>
        </w:tc>
        <w:tc>
          <w:tcPr>
            <w:tcW w:w="3162" w:type="dxa"/>
          </w:tcPr>
          <w:p>
            <w:pPr>
              <w:jc w:val="center"/>
              <w:rPr>
                <w:rStyle w:val="43"/>
                <w:rFonts w:hint="default" w:cs="宋体"/>
                <w:color w:val="000000" w:themeColor="text1"/>
                <w:sz w:val="18"/>
                <w:szCs w:val="18"/>
                <w14:textFill>
                  <w14:solidFill>
                    <w14:schemeClr w14:val="tx1"/>
                  </w14:solidFill>
                </w14:textFill>
              </w:rPr>
            </w:pPr>
            <w:r>
              <w:rPr>
                <w:rFonts w:asciiTheme="minorEastAsia" w:hAnsiTheme="minorEastAsia" w:eastAsiaTheme="minorEastAsia"/>
                <w:sz w:val="18"/>
                <w:szCs w:val="18"/>
              </w:rPr>
              <w:t>GB 6246-2011</w:t>
            </w:r>
          </w:p>
        </w:tc>
      </w:tr>
    </w:tbl>
    <w:p>
      <w:pPr>
        <w:ind w:left="718" w:leftChars="85" w:hanging="540" w:hangingChars="300"/>
        <w:rPr>
          <w:rFonts w:ascii="宋体" w:hAnsi="宋体"/>
          <w:sz w:val="18"/>
          <w:szCs w:val="18"/>
        </w:rPr>
      </w:pPr>
      <w:r>
        <w:rPr>
          <w:rFonts w:ascii="宋体" w:hAnsi="宋体"/>
          <w:sz w:val="18"/>
          <w:szCs w:val="18"/>
        </w:rPr>
        <w:t>注：1.</w:t>
      </w:r>
      <w:r>
        <w:rPr>
          <w:rFonts w:hint="eastAsia" w:ascii="宋体" w:hAnsi="宋体"/>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pPr>
        <w:ind w:firstLine="540" w:firstLineChars="300"/>
        <w:rPr>
          <w:rFonts w:ascii="宋体" w:hAnsi="宋体"/>
          <w:sz w:val="18"/>
          <w:szCs w:val="18"/>
        </w:rPr>
      </w:pPr>
      <w:r>
        <w:rPr>
          <w:rFonts w:ascii="宋体" w:hAnsi="宋体"/>
          <w:sz w:val="18"/>
          <w:szCs w:val="18"/>
        </w:rPr>
        <w:t>2.检验方法包括相关产品标准及试验方法标准。</w:t>
      </w:r>
    </w:p>
    <w:p>
      <w:pPr>
        <w:ind w:left="718" w:leftChars="256" w:hanging="180" w:hangingChars="10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pPr>
        <w:ind w:firstLine="540" w:firstLineChars="300"/>
        <w:rPr>
          <w:rFonts w:ascii="宋体" w:hAnsi="宋体"/>
          <w:sz w:val="18"/>
          <w:szCs w:val="18"/>
        </w:rPr>
      </w:pPr>
      <w:r>
        <w:rPr>
          <w:rFonts w:ascii="宋体" w:hAnsi="宋体"/>
          <w:sz w:val="18"/>
          <w:szCs w:val="18"/>
        </w:rPr>
        <w:t>4.执行企业标准、团体标准、地方标准的产品，检验项目参照上述内容执行。</w:t>
      </w:r>
    </w:p>
    <w:p>
      <w:pPr>
        <w:spacing w:before="240" w:beforeLines="100" w:after="240" w:afterLines="100"/>
        <w:outlineLvl w:val="0"/>
        <w:rPr>
          <w:rFonts w:ascii="黑体" w:hAnsi="黑体" w:eastAsia="黑体" w:cs="黑体"/>
          <w:szCs w:val="21"/>
        </w:rPr>
      </w:pPr>
      <w:r>
        <w:rPr>
          <w:rFonts w:hint="eastAsia" w:ascii="黑体" w:hAnsi="黑体" w:eastAsia="黑体" w:cs="黑体"/>
          <w:szCs w:val="21"/>
        </w:rPr>
        <w:t>3  判定规则</w:t>
      </w:r>
    </w:p>
    <w:p>
      <w:pPr>
        <w:spacing w:before="240" w:beforeLines="100" w:after="240" w:afterLines="100"/>
        <w:rPr>
          <w:rFonts w:ascii="黑体" w:hAnsi="黑体" w:eastAsia="黑体" w:cs="黑体"/>
          <w:szCs w:val="21"/>
        </w:rPr>
      </w:pPr>
      <w:r>
        <w:rPr>
          <w:rFonts w:hint="eastAsia" w:ascii="黑体" w:hAnsi="黑体" w:eastAsia="黑体" w:cs="黑体"/>
          <w:szCs w:val="21"/>
        </w:rPr>
        <w:t>3.1  依据标准</w:t>
      </w:r>
    </w:p>
    <w:p>
      <w:pPr>
        <w:pStyle w:val="42"/>
        <w:rPr>
          <w:rFonts w:asciiTheme="minorEastAsia" w:hAnsiTheme="minorEastAsia" w:eastAsiaTheme="minorEastAsia" w:cstheme="minorEastAsia"/>
          <w:szCs w:val="21"/>
        </w:rPr>
      </w:pPr>
      <w:r>
        <w:rPr>
          <w:rFonts w:asciiTheme="minorEastAsia" w:hAnsiTheme="minorEastAsia" w:eastAsiaTheme="minorEastAsia"/>
        </w:rPr>
        <w:t xml:space="preserve">GB 6246-2011 </w:t>
      </w:r>
      <w:r>
        <w:rPr>
          <w:rFonts w:hint="eastAsia" w:asciiTheme="minorEastAsia" w:hAnsiTheme="minorEastAsia" w:eastAsiaTheme="minorEastAsia"/>
        </w:rPr>
        <w:t>消防水带</w:t>
      </w:r>
    </w:p>
    <w:p>
      <w:pPr>
        <w:spacing w:before="240" w:beforeLines="100" w:after="240" w:afterLines="100"/>
        <w:outlineLvl w:val="0"/>
        <w:rPr>
          <w:rFonts w:ascii="黑体" w:hAnsi="黑体" w:eastAsia="黑体" w:cs="黑体"/>
          <w:szCs w:val="21"/>
        </w:rPr>
      </w:pPr>
      <w:r>
        <w:rPr>
          <w:rFonts w:hint="eastAsia" w:ascii="黑体" w:hAnsi="黑体" w:eastAsia="黑体" w:cs="黑体"/>
          <w:szCs w:val="21"/>
        </w:rPr>
        <w:t>3.2  判定原则</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经检验，检验项目全部合格，判定为被抽查产品所检项目未发现不合格；检验项目中任一项或一项以上不合格，判定为被抽查产品不合格。</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若被检产品明示的质量要求高于本细则中检验项目依据的标准要求时，应按被检产品明示的质量要求判定。</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若被检产品明示的质量要求低于本细则中检验项目依据的强制性标准要求时，应按照强制性标准要求判定。</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若被检产品明示的质量要求低于或包含本细则中检验项目依据的推荐性标准要求时，应以被检产品明示的质量要求判定。但应在检验报告备注中进行说明。</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若被检产品明示的质量要求缺少本细则中检验项目依据的强制性标准要求时，应按照强制性标准要求判定。</w:t>
      </w:r>
    </w:p>
    <w:p>
      <w:pPr>
        <w:pStyle w:val="2"/>
        <w:autoSpaceDE w:val="0"/>
        <w:autoSpaceDN w:val="0"/>
        <w:ind w:firstLine="420" w:firstLineChars="200"/>
        <w:jc w:val="left"/>
        <w:rPr>
          <w:rFonts w:asciiTheme="majorEastAsia" w:hAnsiTheme="majorEastAsia" w:eastAsiaTheme="majorEastAsia"/>
          <w:kern w:val="0"/>
          <w:sz w:val="21"/>
          <w:szCs w:val="21"/>
        </w:rPr>
      </w:pPr>
      <w:r>
        <w:rPr>
          <w:rFonts w:hint="eastAsia" w:ascii="Calibri" w:hAnsi="Calibri" w:cs="Times New Roman"/>
          <w:sz w:val="21"/>
          <w:szCs w:val="21"/>
          <w:lang w:val="en-US" w:bidi="ar-SA"/>
        </w:rPr>
        <w:t>若被检产品明示的质量要求缺少本细则中检验项目依据的推荐性标准要求时，该项目不参与判定。但应在检验报告备注中进行说明。</w:t>
      </w: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widowControl/>
        <w:jc w:val="left"/>
        <w:rPr>
          <w:rFonts w:cs="宋体" w:asciiTheme="majorEastAsia" w:hAnsiTheme="majorEastAsia" w:eastAsiaTheme="majorEastAsia"/>
          <w:kern w:val="0"/>
          <w:szCs w:val="21"/>
          <w:lang w:val="zh-CN" w:bidi="zh-CN"/>
        </w:rPr>
      </w:pPr>
    </w:p>
    <w:sectPr>
      <w:headerReference r:id="rId3" w:type="default"/>
      <w:footerReference r:id="rId4" w:type="default"/>
      <w:footerReference r:id="rId5" w:type="even"/>
      <w:pgSz w:w="11910" w:h="16840"/>
      <w:pgMar w:top="1380" w:right="1300" w:bottom="1380" w:left="1300" w:header="0" w:footer="1200" w:gutter="0"/>
      <w:pgNumType w:start="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863836"/>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jJmZGQwYjM5YjFjZmU2MmRkNTZlY2RiMThmZTcifQ=="/>
  </w:docVars>
  <w:rsids>
    <w:rsidRoot w:val="00FC354F"/>
    <w:rsid w:val="00000719"/>
    <w:rsid w:val="000007F9"/>
    <w:rsid w:val="0000190D"/>
    <w:rsid w:val="000023EB"/>
    <w:rsid w:val="000044F1"/>
    <w:rsid w:val="00006741"/>
    <w:rsid w:val="00006C3E"/>
    <w:rsid w:val="000110B2"/>
    <w:rsid w:val="000122B6"/>
    <w:rsid w:val="00013CA2"/>
    <w:rsid w:val="00014440"/>
    <w:rsid w:val="00017CAF"/>
    <w:rsid w:val="00022EEE"/>
    <w:rsid w:val="0002469B"/>
    <w:rsid w:val="00036E17"/>
    <w:rsid w:val="000416CC"/>
    <w:rsid w:val="00041D60"/>
    <w:rsid w:val="00042B17"/>
    <w:rsid w:val="00043975"/>
    <w:rsid w:val="00045E8C"/>
    <w:rsid w:val="0005221B"/>
    <w:rsid w:val="00056144"/>
    <w:rsid w:val="00057170"/>
    <w:rsid w:val="00061E19"/>
    <w:rsid w:val="000628C1"/>
    <w:rsid w:val="00063D84"/>
    <w:rsid w:val="0006546E"/>
    <w:rsid w:val="000657EB"/>
    <w:rsid w:val="000756E1"/>
    <w:rsid w:val="00076026"/>
    <w:rsid w:val="00080CE1"/>
    <w:rsid w:val="0009011C"/>
    <w:rsid w:val="00093071"/>
    <w:rsid w:val="00096DD9"/>
    <w:rsid w:val="000A2F97"/>
    <w:rsid w:val="000A5149"/>
    <w:rsid w:val="000A5B42"/>
    <w:rsid w:val="000A7683"/>
    <w:rsid w:val="000C0596"/>
    <w:rsid w:val="000C2729"/>
    <w:rsid w:val="000C2BA5"/>
    <w:rsid w:val="000C3C6C"/>
    <w:rsid w:val="000C6767"/>
    <w:rsid w:val="000D34E6"/>
    <w:rsid w:val="000D3ACA"/>
    <w:rsid w:val="000D7BE6"/>
    <w:rsid w:val="000E134C"/>
    <w:rsid w:val="000E4B92"/>
    <w:rsid w:val="000F1267"/>
    <w:rsid w:val="000F1F14"/>
    <w:rsid w:val="00102050"/>
    <w:rsid w:val="001021BD"/>
    <w:rsid w:val="00102A80"/>
    <w:rsid w:val="00106355"/>
    <w:rsid w:val="00107272"/>
    <w:rsid w:val="00110983"/>
    <w:rsid w:val="00113454"/>
    <w:rsid w:val="0011401E"/>
    <w:rsid w:val="00117291"/>
    <w:rsid w:val="00117856"/>
    <w:rsid w:val="001201F8"/>
    <w:rsid w:val="00120293"/>
    <w:rsid w:val="00120889"/>
    <w:rsid w:val="00124046"/>
    <w:rsid w:val="0012489D"/>
    <w:rsid w:val="00124A27"/>
    <w:rsid w:val="00130CA6"/>
    <w:rsid w:val="00132BBD"/>
    <w:rsid w:val="00136AD7"/>
    <w:rsid w:val="001378BE"/>
    <w:rsid w:val="00140224"/>
    <w:rsid w:val="00142309"/>
    <w:rsid w:val="0014412B"/>
    <w:rsid w:val="0014415E"/>
    <w:rsid w:val="001447DE"/>
    <w:rsid w:val="00147035"/>
    <w:rsid w:val="00150973"/>
    <w:rsid w:val="001515A8"/>
    <w:rsid w:val="0015185E"/>
    <w:rsid w:val="00153536"/>
    <w:rsid w:val="0015524F"/>
    <w:rsid w:val="001560D8"/>
    <w:rsid w:val="001577B1"/>
    <w:rsid w:val="00157B83"/>
    <w:rsid w:val="001604BD"/>
    <w:rsid w:val="0016139B"/>
    <w:rsid w:val="00161FD0"/>
    <w:rsid w:val="00163024"/>
    <w:rsid w:val="001641AA"/>
    <w:rsid w:val="001704E0"/>
    <w:rsid w:val="001736BB"/>
    <w:rsid w:val="001743D5"/>
    <w:rsid w:val="00176589"/>
    <w:rsid w:val="001773D9"/>
    <w:rsid w:val="00177E0A"/>
    <w:rsid w:val="00183B83"/>
    <w:rsid w:val="00184E22"/>
    <w:rsid w:val="00186C18"/>
    <w:rsid w:val="00187227"/>
    <w:rsid w:val="00191B6C"/>
    <w:rsid w:val="001A07DD"/>
    <w:rsid w:val="001A0CED"/>
    <w:rsid w:val="001A1433"/>
    <w:rsid w:val="001A60C0"/>
    <w:rsid w:val="001B5D33"/>
    <w:rsid w:val="001B7BF6"/>
    <w:rsid w:val="001B7C7E"/>
    <w:rsid w:val="001B7ED0"/>
    <w:rsid w:val="001C2B40"/>
    <w:rsid w:val="001D05C4"/>
    <w:rsid w:val="001D1C11"/>
    <w:rsid w:val="001D2591"/>
    <w:rsid w:val="001E5D02"/>
    <w:rsid w:val="001F25C7"/>
    <w:rsid w:val="001F2B6C"/>
    <w:rsid w:val="001F2E63"/>
    <w:rsid w:val="001F30A3"/>
    <w:rsid w:val="001F3D29"/>
    <w:rsid w:val="002029BD"/>
    <w:rsid w:val="00204171"/>
    <w:rsid w:val="00205771"/>
    <w:rsid w:val="00210D83"/>
    <w:rsid w:val="00212CC2"/>
    <w:rsid w:val="00213583"/>
    <w:rsid w:val="00214456"/>
    <w:rsid w:val="00214C8C"/>
    <w:rsid w:val="00216965"/>
    <w:rsid w:val="00217329"/>
    <w:rsid w:val="002177EF"/>
    <w:rsid w:val="00221BFC"/>
    <w:rsid w:val="00222018"/>
    <w:rsid w:val="00222AF1"/>
    <w:rsid w:val="00222D0E"/>
    <w:rsid w:val="002231EC"/>
    <w:rsid w:val="00231EDA"/>
    <w:rsid w:val="002359F7"/>
    <w:rsid w:val="002403B8"/>
    <w:rsid w:val="002462FC"/>
    <w:rsid w:val="00251851"/>
    <w:rsid w:val="00252B27"/>
    <w:rsid w:val="00254221"/>
    <w:rsid w:val="00257D27"/>
    <w:rsid w:val="00257EF8"/>
    <w:rsid w:val="00260FED"/>
    <w:rsid w:val="002624DF"/>
    <w:rsid w:val="002625BB"/>
    <w:rsid w:val="00265113"/>
    <w:rsid w:val="00271634"/>
    <w:rsid w:val="00275285"/>
    <w:rsid w:val="002774C0"/>
    <w:rsid w:val="00292341"/>
    <w:rsid w:val="00292D50"/>
    <w:rsid w:val="002957C9"/>
    <w:rsid w:val="002A17F5"/>
    <w:rsid w:val="002A187F"/>
    <w:rsid w:val="002A58BD"/>
    <w:rsid w:val="002B1C26"/>
    <w:rsid w:val="002B4EA8"/>
    <w:rsid w:val="002B6A12"/>
    <w:rsid w:val="002C19A4"/>
    <w:rsid w:val="002C45E9"/>
    <w:rsid w:val="002C4C00"/>
    <w:rsid w:val="002D2513"/>
    <w:rsid w:val="002D506F"/>
    <w:rsid w:val="002D6E1D"/>
    <w:rsid w:val="002E101B"/>
    <w:rsid w:val="002E256F"/>
    <w:rsid w:val="002E25CA"/>
    <w:rsid w:val="002E2CFC"/>
    <w:rsid w:val="002E48E0"/>
    <w:rsid w:val="002F0916"/>
    <w:rsid w:val="002F5EDC"/>
    <w:rsid w:val="002F63A3"/>
    <w:rsid w:val="00300687"/>
    <w:rsid w:val="00300AEB"/>
    <w:rsid w:val="0030293E"/>
    <w:rsid w:val="00302A56"/>
    <w:rsid w:val="0030427C"/>
    <w:rsid w:val="0031035C"/>
    <w:rsid w:val="003149E1"/>
    <w:rsid w:val="00320709"/>
    <w:rsid w:val="00322282"/>
    <w:rsid w:val="00324A48"/>
    <w:rsid w:val="00324ECE"/>
    <w:rsid w:val="003306D3"/>
    <w:rsid w:val="003335B1"/>
    <w:rsid w:val="00343980"/>
    <w:rsid w:val="0034770E"/>
    <w:rsid w:val="00350071"/>
    <w:rsid w:val="003507B4"/>
    <w:rsid w:val="00350C61"/>
    <w:rsid w:val="00351588"/>
    <w:rsid w:val="00357CCF"/>
    <w:rsid w:val="0036425A"/>
    <w:rsid w:val="003725C1"/>
    <w:rsid w:val="00375D4F"/>
    <w:rsid w:val="00383EA3"/>
    <w:rsid w:val="0039165A"/>
    <w:rsid w:val="003934F7"/>
    <w:rsid w:val="0039492B"/>
    <w:rsid w:val="003973A7"/>
    <w:rsid w:val="003A2516"/>
    <w:rsid w:val="003A63A7"/>
    <w:rsid w:val="003A7565"/>
    <w:rsid w:val="003B09A2"/>
    <w:rsid w:val="003B61C3"/>
    <w:rsid w:val="003C0A00"/>
    <w:rsid w:val="003C1586"/>
    <w:rsid w:val="003C184A"/>
    <w:rsid w:val="003C29B5"/>
    <w:rsid w:val="003C2C94"/>
    <w:rsid w:val="003C4A10"/>
    <w:rsid w:val="003C55B6"/>
    <w:rsid w:val="003C7416"/>
    <w:rsid w:val="003D02E4"/>
    <w:rsid w:val="003D6FD9"/>
    <w:rsid w:val="003E44B7"/>
    <w:rsid w:val="003E5C7B"/>
    <w:rsid w:val="003E67E3"/>
    <w:rsid w:val="003E71C1"/>
    <w:rsid w:val="003F1089"/>
    <w:rsid w:val="003F122A"/>
    <w:rsid w:val="003F23CE"/>
    <w:rsid w:val="003F59C9"/>
    <w:rsid w:val="00400CD3"/>
    <w:rsid w:val="00405799"/>
    <w:rsid w:val="00405961"/>
    <w:rsid w:val="004121FF"/>
    <w:rsid w:val="004132A0"/>
    <w:rsid w:val="00414E9C"/>
    <w:rsid w:val="00415D1D"/>
    <w:rsid w:val="00415ED4"/>
    <w:rsid w:val="004166C4"/>
    <w:rsid w:val="004169AD"/>
    <w:rsid w:val="00416E33"/>
    <w:rsid w:val="00417416"/>
    <w:rsid w:val="004176D4"/>
    <w:rsid w:val="00422047"/>
    <w:rsid w:val="004228B8"/>
    <w:rsid w:val="00423180"/>
    <w:rsid w:val="00423CCE"/>
    <w:rsid w:val="00426EF7"/>
    <w:rsid w:val="00427B22"/>
    <w:rsid w:val="0043270F"/>
    <w:rsid w:val="004344D2"/>
    <w:rsid w:val="004365CD"/>
    <w:rsid w:val="00437E8B"/>
    <w:rsid w:val="004401D9"/>
    <w:rsid w:val="00443DFB"/>
    <w:rsid w:val="004453D6"/>
    <w:rsid w:val="00447E6B"/>
    <w:rsid w:val="00460278"/>
    <w:rsid w:val="004613AA"/>
    <w:rsid w:val="00461A4A"/>
    <w:rsid w:val="00465E83"/>
    <w:rsid w:val="0047203C"/>
    <w:rsid w:val="0047296B"/>
    <w:rsid w:val="00472CFF"/>
    <w:rsid w:val="00473BEB"/>
    <w:rsid w:val="00473EE7"/>
    <w:rsid w:val="00474C03"/>
    <w:rsid w:val="00474EF4"/>
    <w:rsid w:val="00475083"/>
    <w:rsid w:val="00482675"/>
    <w:rsid w:val="00483743"/>
    <w:rsid w:val="004842A6"/>
    <w:rsid w:val="00493071"/>
    <w:rsid w:val="00495A77"/>
    <w:rsid w:val="00497ED2"/>
    <w:rsid w:val="004A4411"/>
    <w:rsid w:val="004A5C4E"/>
    <w:rsid w:val="004A5F4C"/>
    <w:rsid w:val="004B17A2"/>
    <w:rsid w:val="004B5F62"/>
    <w:rsid w:val="004B770D"/>
    <w:rsid w:val="004C035D"/>
    <w:rsid w:val="004C26C7"/>
    <w:rsid w:val="004C56AB"/>
    <w:rsid w:val="004C7311"/>
    <w:rsid w:val="004C7539"/>
    <w:rsid w:val="004D0F00"/>
    <w:rsid w:val="004D1C91"/>
    <w:rsid w:val="004D33B5"/>
    <w:rsid w:val="004D7C97"/>
    <w:rsid w:val="004E07C5"/>
    <w:rsid w:val="004E0BCD"/>
    <w:rsid w:val="004E4EDC"/>
    <w:rsid w:val="004E700C"/>
    <w:rsid w:val="004E708F"/>
    <w:rsid w:val="004E74F6"/>
    <w:rsid w:val="004F12ED"/>
    <w:rsid w:val="004F58C5"/>
    <w:rsid w:val="004F6319"/>
    <w:rsid w:val="004F6A09"/>
    <w:rsid w:val="004F7583"/>
    <w:rsid w:val="00501A6F"/>
    <w:rsid w:val="005039DA"/>
    <w:rsid w:val="00507415"/>
    <w:rsid w:val="00511B87"/>
    <w:rsid w:val="00513421"/>
    <w:rsid w:val="0052015B"/>
    <w:rsid w:val="005209B3"/>
    <w:rsid w:val="005217B2"/>
    <w:rsid w:val="00524ACF"/>
    <w:rsid w:val="00525BCA"/>
    <w:rsid w:val="00526B8D"/>
    <w:rsid w:val="00526DCF"/>
    <w:rsid w:val="00527537"/>
    <w:rsid w:val="00530EFA"/>
    <w:rsid w:val="00536C6B"/>
    <w:rsid w:val="005400DF"/>
    <w:rsid w:val="0054613D"/>
    <w:rsid w:val="00547955"/>
    <w:rsid w:val="005506B0"/>
    <w:rsid w:val="00554A95"/>
    <w:rsid w:val="00555836"/>
    <w:rsid w:val="0055668D"/>
    <w:rsid w:val="005638B1"/>
    <w:rsid w:val="00565BC6"/>
    <w:rsid w:val="0056650C"/>
    <w:rsid w:val="00570443"/>
    <w:rsid w:val="00571573"/>
    <w:rsid w:val="005718C2"/>
    <w:rsid w:val="005722A3"/>
    <w:rsid w:val="00572DFB"/>
    <w:rsid w:val="00574082"/>
    <w:rsid w:val="005768E0"/>
    <w:rsid w:val="00581605"/>
    <w:rsid w:val="00581640"/>
    <w:rsid w:val="00582355"/>
    <w:rsid w:val="00587B57"/>
    <w:rsid w:val="00591370"/>
    <w:rsid w:val="00591CDA"/>
    <w:rsid w:val="005925BA"/>
    <w:rsid w:val="00593FBD"/>
    <w:rsid w:val="00595E15"/>
    <w:rsid w:val="005A3E01"/>
    <w:rsid w:val="005A4B4C"/>
    <w:rsid w:val="005A4FFE"/>
    <w:rsid w:val="005A564E"/>
    <w:rsid w:val="005A5CF8"/>
    <w:rsid w:val="005B3548"/>
    <w:rsid w:val="005B4491"/>
    <w:rsid w:val="005B6ABB"/>
    <w:rsid w:val="005C2347"/>
    <w:rsid w:val="005C2A0E"/>
    <w:rsid w:val="005C52BB"/>
    <w:rsid w:val="005C6CE5"/>
    <w:rsid w:val="005D014C"/>
    <w:rsid w:val="005D1263"/>
    <w:rsid w:val="005D17DD"/>
    <w:rsid w:val="005D212C"/>
    <w:rsid w:val="005E2857"/>
    <w:rsid w:val="005E31D8"/>
    <w:rsid w:val="005E388D"/>
    <w:rsid w:val="005F0F64"/>
    <w:rsid w:val="005F1F60"/>
    <w:rsid w:val="00600E14"/>
    <w:rsid w:val="00601C1F"/>
    <w:rsid w:val="00603CA6"/>
    <w:rsid w:val="00603CC7"/>
    <w:rsid w:val="006061AD"/>
    <w:rsid w:val="006062AF"/>
    <w:rsid w:val="00610132"/>
    <w:rsid w:val="00613995"/>
    <w:rsid w:val="0062059A"/>
    <w:rsid w:val="00622692"/>
    <w:rsid w:val="00622A2F"/>
    <w:rsid w:val="00623093"/>
    <w:rsid w:val="00623B0B"/>
    <w:rsid w:val="00623C8A"/>
    <w:rsid w:val="006240E8"/>
    <w:rsid w:val="00625556"/>
    <w:rsid w:val="006316F2"/>
    <w:rsid w:val="00631FDC"/>
    <w:rsid w:val="0063291C"/>
    <w:rsid w:val="00632F05"/>
    <w:rsid w:val="00633C13"/>
    <w:rsid w:val="00634EFC"/>
    <w:rsid w:val="00635B93"/>
    <w:rsid w:val="00635CF1"/>
    <w:rsid w:val="00640242"/>
    <w:rsid w:val="00642FF0"/>
    <w:rsid w:val="00644FE1"/>
    <w:rsid w:val="00645A12"/>
    <w:rsid w:val="006464F3"/>
    <w:rsid w:val="006479BC"/>
    <w:rsid w:val="00647A5C"/>
    <w:rsid w:val="00650E0E"/>
    <w:rsid w:val="00652932"/>
    <w:rsid w:val="006536C2"/>
    <w:rsid w:val="006556D6"/>
    <w:rsid w:val="0065627A"/>
    <w:rsid w:val="0066286F"/>
    <w:rsid w:val="00667667"/>
    <w:rsid w:val="00671BA5"/>
    <w:rsid w:val="00674D5D"/>
    <w:rsid w:val="00675C54"/>
    <w:rsid w:val="006769E3"/>
    <w:rsid w:val="00676F2C"/>
    <w:rsid w:val="00682920"/>
    <w:rsid w:val="00682A97"/>
    <w:rsid w:val="0068407B"/>
    <w:rsid w:val="00692B54"/>
    <w:rsid w:val="00692B78"/>
    <w:rsid w:val="00693818"/>
    <w:rsid w:val="00697961"/>
    <w:rsid w:val="006B0D9B"/>
    <w:rsid w:val="006B14A7"/>
    <w:rsid w:val="006B1AEF"/>
    <w:rsid w:val="006B7A34"/>
    <w:rsid w:val="006C291D"/>
    <w:rsid w:val="006C34D7"/>
    <w:rsid w:val="006C476B"/>
    <w:rsid w:val="006D07E8"/>
    <w:rsid w:val="006D2339"/>
    <w:rsid w:val="006D2B87"/>
    <w:rsid w:val="006D7AC2"/>
    <w:rsid w:val="006E5EC5"/>
    <w:rsid w:val="006F2BA4"/>
    <w:rsid w:val="0070139B"/>
    <w:rsid w:val="00701739"/>
    <w:rsid w:val="007020CF"/>
    <w:rsid w:val="007032ED"/>
    <w:rsid w:val="00711CDB"/>
    <w:rsid w:val="00713BEB"/>
    <w:rsid w:val="0071471A"/>
    <w:rsid w:val="00715FCE"/>
    <w:rsid w:val="0072003D"/>
    <w:rsid w:val="007207D6"/>
    <w:rsid w:val="0072230C"/>
    <w:rsid w:val="0073206B"/>
    <w:rsid w:val="00734361"/>
    <w:rsid w:val="00742220"/>
    <w:rsid w:val="00746F31"/>
    <w:rsid w:val="007511A6"/>
    <w:rsid w:val="007521CA"/>
    <w:rsid w:val="00757DB2"/>
    <w:rsid w:val="00772418"/>
    <w:rsid w:val="00772496"/>
    <w:rsid w:val="00774D87"/>
    <w:rsid w:val="00775387"/>
    <w:rsid w:val="00775C5C"/>
    <w:rsid w:val="0077727E"/>
    <w:rsid w:val="00777C0E"/>
    <w:rsid w:val="00780C33"/>
    <w:rsid w:val="007819BF"/>
    <w:rsid w:val="00782905"/>
    <w:rsid w:val="00782B43"/>
    <w:rsid w:val="007852AC"/>
    <w:rsid w:val="00786484"/>
    <w:rsid w:val="0078670C"/>
    <w:rsid w:val="00790714"/>
    <w:rsid w:val="007919D2"/>
    <w:rsid w:val="00791DC9"/>
    <w:rsid w:val="007951D6"/>
    <w:rsid w:val="00795E82"/>
    <w:rsid w:val="007A2D38"/>
    <w:rsid w:val="007A61D3"/>
    <w:rsid w:val="007B5EB0"/>
    <w:rsid w:val="007C1E39"/>
    <w:rsid w:val="007C2C6F"/>
    <w:rsid w:val="007C3737"/>
    <w:rsid w:val="007C50A6"/>
    <w:rsid w:val="007C6E69"/>
    <w:rsid w:val="007C7E16"/>
    <w:rsid w:val="007E0F97"/>
    <w:rsid w:val="007E4886"/>
    <w:rsid w:val="007E6257"/>
    <w:rsid w:val="007F0C42"/>
    <w:rsid w:val="007F2F1D"/>
    <w:rsid w:val="007F38EC"/>
    <w:rsid w:val="007F570E"/>
    <w:rsid w:val="00802807"/>
    <w:rsid w:val="00802BCB"/>
    <w:rsid w:val="00803B9F"/>
    <w:rsid w:val="00806106"/>
    <w:rsid w:val="00810457"/>
    <w:rsid w:val="008137F1"/>
    <w:rsid w:val="008145F6"/>
    <w:rsid w:val="00816858"/>
    <w:rsid w:val="00821AFA"/>
    <w:rsid w:val="00822596"/>
    <w:rsid w:val="00822F83"/>
    <w:rsid w:val="008250BF"/>
    <w:rsid w:val="0082513F"/>
    <w:rsid w:val="00825B10"/>
    <w:rsid w:val="00826BAC"/>
    <w:rsid w:val="00831043"/>
    <w:rsid w:val="00836B1E"/>
    <w:rsid w:val="00836D07"/>
    <w:rsid w:val="00842120"/>
    <w:rsid w:val="008432C5"/>
    <w:rsid w:val="00850519"/>
    <w:rsid w:val="00850A63"/>
    <w:rsid w:val="00853B7D"/>
    <w:rsid w:val="00855EC1"/>
    <w:rsid w:val="00862BD8"/>
    <w:rsid w:val="008637DA"/>
    <w:rsid w:val="00863F8F"/>
    <w:rsid w:val="00867CA7"/>
    <w:rsid w:val="008726E0"/>
    <w:rsid w:val="008739BB"/>
    <w:rsid w:val="00875360"/>
    <w:rsid w:val="008778C8"/>
    <w:rsid w:val="00877C00"/>
    <w:rsid w:val="008804A2"/>
    <w:rsid w:val="00883527"/>
    <w:rsid w:val="0088587D"/>
    <w:rsid w:val="00893A97"/>
    <w:rsid w:val="00894949"/>
    <w:rsid w:val="00896FEF"/>
    <w:rsid w:val="008A128E"/>
    <w:rsid w:val="008A2A88"/>
    <w:rsid w:val="008A36B9"/>
    <w:rsid w:val="008A5FD5"/>
    <w:rsid w:val="008B13F8"/>
    <w:rsid w:val="008B6750"/>
    <w:rsid w:val="008C0747"/>
    <w:rsid w:val="008C614D"/>
    <w:rsid w:val="008C649C"/>
    <w:rsid w:val="008C67B1"/>
    <w:rsid w:val="008C6E0A"/>
    <w:rsid w:val="008C7A37"/>
    <w:rsid w:val="008D043A"/>
    <w:rsid w:val="008D0BA6"/>
    <w:rsid w:val="008E165A"/>
    <w:rsid w:val="008E33C9"/>
    <w:rsid w:val="008E62E2"/>
    <w:rsid w:val="008F0F7E"/>
    <w:rsid w:val="008F4044"/>
    <w:rsid w:val="008F6BF2"/>
    <w:rsid w:val="008F7BF7"/>
    <w:rsid w:val="0090172A"/>
    <w:rsid w:val="00903E96"/>
    <w:rsid w:val="00910AAD"/>
    <w:rsid w:val="00912156"/>
    <w:rsid w:val="009132B2"/>
    <w:rsid w:val="00914DC0"/>
    <w:rsid w:val="00914F02"/>
    <w:rsid w:val="0091799C"/>
    <w:rsid w:val="0092089C"/>
    <w:rsid w:val="00921431"/>
    <w:rsid w:val="00922ED3"/>
    <w:rsid w:val="00922F14"/>
    <w:rsid w:val="009231AD"/>
    <w:rsid w:val="00923A63"/>
    <w:rsid w:val="00923FAB"/>
    <w:rsid w:val="00925432"/>
    <w:rsid w:val="009275DE"/>
    <w:rsid w:val="00927D32"/>
    <w:rsid w:val="00931A74"/>
    <w:rsid w:val="009339ED"/>
    <w:rsid w:val="00936224"/>
    <w:rsid w:val="00937B07"/>
    <w:rsid w:val="00937C1D"/>
    <w:rsid w:val="0094346D"/>
    <w:rsid w:val="00944025"/>
    <w:rsid w:val="00946121"/>
    <w:rsid w:val="00950E9E"/>
    <w:rsid w:val="00954315"/>
    <w:rsid w:val="00954400"/>
    <w:rsid w:val="00960895"/>
    <w:rsid w:val="00963ACC"/>
    <w:rsid w:val="00963BC7"/>
    <w:rsid w:val="009716B1"/>
    <w:rsid w:val="00973227"/>
    <w:rsid w:val="00976048"/>
    <w:rsid w:val="0098227F"/>
    <w:rsid w:val="00983098"/>
    <w:rsid w:val="00985422"/>
    <w:rsid w:val="009858C0"/>
    <w:rsid w:val="009870ED"/>
    <w:rsid w:val="00987274"/>
    <w:rsid w:val="00990328"/>
    <w:rsid w:val="00990DEF"/>
    <w:rsid w:val="00992501"/>
    <w:rsid w:val="00997982"/>
    <w:rsid w:val="009A2C55"/>
    <w:rsid w:val="009A380B"/>
    <w:rsid w:val="009A551F"/>
    <w:rsid w:val="009A616A"/>
    <w:rsid w:val="009B2E8C"/>
    <w:rsid w:val="009B341C"/>
    <w:rsid w:val="009B7E8F"/>
    <w:rsid w:val="009B7EA7"/>
    <w:rsid w:val="009C5099"/>
    <w:rsid w:val="009C5CE3"/>
    <w:rsid w:val="009C70EC"/>
    <w:rsid w:val="009C7C02"/>
    <w:rsid w:val="009D071A"/>
    <w:rsid w:val="009D296F"/>
    <w:rsid w:val="009D2DB7"/>
    <w:rsid w:val="009E3E9F"/>
    <w:rsid w:val="009E4F93"/>
    <w:rsid w:val="009E5BD7"/>
    <w:rsid w:val="009F221F"/>
    <w:rsid w:val="009F311F"/>
    <w:rsid w:val="009F3E12"/>
    <w:rsid w:val="009F4467"/>
    <w:rsid w:val="009F535D"/>
    <w:rsid w:val="009F5D68"/>
    <w:rsid w:val="00A02856"/>
    <w:rsid w:val="00A06B2E"/>
    <w:rsid w:val="00A07534"/>
    <w:rsid w:val="00A07D3D"/>
    <w:rsid w:val="00A1176F"/>
    <w:rsid w:val="00A149D3"/>
    <w:rsid w:val="00A210F7"/>
    <w:rsid w:val="00A214F2"/>
    <w:rsid w:val="00A21E28"/>
    <w:rsid w:val="00A225AC"/>
    <w:rsid w:val="00A236FB"/>
    <w:rsid w:val="00A23E09"/>
    <w:rsid w:val="00A276BB"/>
    <w:rsid w:val="00A3177C"/>
    <w:rsid w:val="00A31AF3"/>
    <w:rsid w:val="00A3463B"/>
    <w:rsid w:val="00A45D04"/>
    <w:rsid w:val="00A475B2"/>
    <w:rsid w:val="00A47BA2"/>
    <w:rsid w:val="00A53B22"/>
    <w:rsid w:val="00A56B9B"/>
    <w:rsid w:val="00A56BFB"/>
    <w:rsid w:val="00A56DCD"/>
    <w:rsid w:val="00A56FF0"/>
    <w:rsid w:val="00A60565"/>
    <w:rsid w:val="00A60CC4"/>
    <w:rsid w:val="00A61FC5"/>
    <w:rsid w:val="00A6551B"/>
    <w:rsid w:val="00A6655E"/>
    <w:rsid w:val="00A6678C"/>
    <w:rsid w:val="00A7138C"/>
    <w:rsid w:val="00A71419"/>
    <w:rsid w:val="00A72203"/>
    <w:rsid w:val="00A76BDE"/>
    <w:rsid w:val="00A81E30"/>
    <w:rsid w:val="00A82594"/>
    <w:rsid w:val="00A825B9"/>
    <w:rsid w:val="00A83BBA"/>
    <w:rsid w:val="00A90EB0"/>
    <w:rsid w:val="00A922E3"/>
    <w:rsid w:val="00A962BB"/>
    <w:rsid w:val="00AA27BC"/>
    <w:rsid w:val="00AA3887"/>
    <w:rsid w:val="00AB1BD0"/>
    <w:rsid w:val="00AB3F89"/>
    <w:rsid w:val="00AB524C"/>
    <w:rsid w:val="00AB6904"/>
    <w:rsid w:val="00AC1121"/>
    <w:rsid w:val="00AC1639"/>
    <w:rsid w:val="00AC6356"/>
    <w:rsid w:val="00AC6827"/>
    <w:rsid w:val="00AD3C3B"/>
    <w:rsid w:val="00AD4B87"/>
    <w:rsid w:val="00AD6409"/>
    <w:rsid w:val="00AE0699"/>
    <w:rsid w:val="00AE074A"/>
    <w:rsid w:val="00AE14C4"/>
    <w:rsid w:val="00AE353D"/>
    <w:rsid w:val="00AE42D9"/>
    <w:rsid w:val="00AE54E9"/>
    <w:rsid w:val="00AE6C07"/>
    <w:rsid w:val="00AF3D72"/>
    <w:rsid w:val="00AF4B7C"/>
    <w:rsid w:val="00AF4C0C"/>
    <w:rsid w:val="00AF72A3"/>
    <w:rsid w:val="00AF7A6C"/>
    <w:rsid w:val="00B00B1D"/>
    <w:rsid w:val="00B03920"/>
    <w:rsid w:val="00B13300"/>
    <w:rsid w:val="00B176E9"/>
    <w:rsid w:val="00B223D5"/>
    <w:rsid w:val="00B23382"/>
    <w:rsid w:val="00B242A5"/>
    <w:rsid w:val="00B309FE"/>
    <w:rsid w:val="00B30B31"/>
    <w:rsid w:val="00B31881"/>
    <w:rsid w:val="00B32C26"/>
    <w:rsid w:val="00B335BE"/>
    <w:rsid w:val="00B348E7"/>
    <w:rsid w:val="00B37020"/>
    <w:rsid w:val="00B37820"/>
    <w:rsid w:val="00B410BF"/>
    <w:rsid w:val="00B4120C"/>
    <w:rsid w:val="00B42B1A"/>
    <w:rsid w:val="00B42B23"/>
    <w:rsid w:val="00B43F04"/>
    <w:rsid w:val="00B44D33"/>
    <w:rsid w:val="00B45621"/>
    <w:rsid w:val="00B45FEA"/>
    <w:rsid w:val="00B55240"/>
    <w:rsid w:val="00B56481"/>
    <w:rsid w:val="00B57CF1"/>
    <w:rsid w:val="00B67766"/>
    <w:rsid w:val="00B67C8E"/>
    <w:rsid w:val="00B71861"/>
    <w:rsid w:val="00B77E94"/>
    <w:rsid w:val="00B84910"/>
    <w:rsid w:val="00B84CB4"/>
    <w:rsid w:val="00B85956"/>
    <w:rsid w:val="00B859E0"/>
    <w:rsid w:val="00B87B97"/>
    <w:rsid w:val="00B91B97"/>
    <w:rsid w:val="00B96FAD"/>
    <w:rsid w:val="00BA148F"/>
    <w:rsid w:val="00BA18A9"/>
    <w:rsid w:val="00BA25DD"/>
    <w:rsid w:val="00BB2D6A"/>
    <w:rsid w:val="00BB6301"/>
    <w:rsid w:val="00BC12B6"/>
    <w:rsid w:val="00BC1CBD"/>
    <w:rsid w:val="00BC4A0E"/>
    <w:rsid w:val="00BC4B5F"/>
    <w:rsid w:val="00BC6ADC"/>
    <w:rsid w:val="00BC7359"/>
    <w:rsid w:val="00BE02FE"/>
    <w:rsid w:val="00BE3DF4"/>
    <w:rsid w:val="00BE424B"/>
    <w:rsid w:val="00BE55B5"/>
    <w:rsid w:val="00BF0275"/>
    <w:rsid w:val="00BF0A49"/>
    <w:rsid w:val="00BF4D5E"/>
    <w:rsid w:val="00BF58A2"/>
    <w:rsid w:val="00C03E3F"/>
    <w:rsid w:val="00C048B6"/>
    <w:rsid w:val="00C106F6"/>
    <w:rsid w:val="00C132EE"/>
    <w:rsid w:val="00C16317"/>
    <w:rsid w:val="00C16730"/>
    <w:rsid w:val="00C21B0D"/>
    <w:rsid w:val="00C227F3"/>
    <w:rsid w:val="00C23FB4"/>
    <w:rsid w:val="00C25941"/>
    <w:rsid w:val="00C30440"/>
    <w:rsid w:val="00C308F9"/>
    <w:rsid w:val="00C30A60"/>
    <w:rsid w:val="00C30C6A"/>
    <w:rsid w:val="00C32E89"/>
    <w:rsid w:val="00C36502"/>
    <w:rsid w:val="00C4107C"/>
    <w:rsid w:val="00C4156B"/>
    <w:rsid w:val="00C429B3"/>
    <w:rsid w:val="00C444FA"/>
    <w:rsid w:val="00C52AFB"/>
    <w:rsid w:val="00C55DCC"/>
    <w:rsid w:val="00C61A1D"/>
    <w:rsid w:val="00C628A7"/>
    <w:rsid w:val="00C62DCC"/>
    <w:rsid w:val="00C66F50"/>
    <w:rsid w:val="00C73C1B"/>
    <w:rsid w:val="00C75FC6"/>
    <w:rsid w:val="00C76AB4"/>
    <w:rsid w:val="00C81887"/>
    <w:rsid w:val="00C81C63"/>
    <w:rsid w:val="00C9003C"/>
    <w:rsid w:val="00C90ADA"/>
    <w:rsid w:val="00C91AE4"/>
    <w:rsid w:val="00C96194"/>
    <w:rsid w:val="00C968D7"/>
    <w:rsid w:val="00C975F8"/>
    <w:rsid w:val="00CA0141"/>
    <w:rsid w:val="00CA4F2B"/>
    <w:rsid w:val="00CB02AB"/>
    <w:rsid w:val="00CB3DDF"/>
    <w:rsid w:val="00CB6626"/>
    <w:rsid w:val="00CB77FC"/>
    <w:rsid w:val="00CC10F5"/>
    <w:rsid w:val="00CC7B92"/>
    <w:rsid w:val="00CD09F1"/>
    <w:rsid w:val="00CD1346"/>
    <w:rsid w:val="00CD52F0"/>
    <w:rsid w:val="00CD63EC"/>
    <w:rsid w:val="00CE0903"/>
    <w:rsid w:val="00CE1A33"/>
    <w:rsid w:val="00CE3438"/>
    <w:rsid w:val="00CE4802"/>
    <w:rsid w:val="00CF0FC4"/>
    <w:rsid w:val="00CF1A15"/>
    <w:rsid w:val="00CF32E6"/>
    <w:rsid w:val="00CF4EDC"/>
    <w:rsid w:val="00CF5AF0"/>
    <w:rsid w:val="00CF6938"/>
    <w:rsid w:val="00CF6F40"/>
    <w:rsid w:val="00D002DB"/>
    <w:rsid w:val="00D0152A"/>
    <w:rsid w:val="00D02787"/>
    <w:rsid w:val="00D0402F"/>
    <w:rsid w:val="00D04268"/>
    <w:rsid w:val="00D16941"/>
    <w:rsid w:val="00D16DB4"/>
    <w:rsid w:val="00D21CA7"/>
    <w:rsid w:val="00D22D9D"/>
    <w:rsid w:val="00D30431"/>
    <w:rsid w:val="00D36951"/>
    <w:rsid w:val="00D444C3"/>
    <w:rsid w:val="00D46879"/>
    <w:rsid w:val="00D47429"/>
    <w:rsid w:val="00D516D1"/>
    <w:rsid w:val="00D51B08"/>
    <w:rsid w:val="00D554B7"/>
    <w:rsid w:val="00D618E6"/>
    <w:rsid w:val="00D620ED"/>
    <w:rsid w:val="00D631A1"/>
    <w:rsid w:val="00D63C61"/>
    <w:rsid w:val="00D6416E"/>
    <w:rsid w:val="00D65772"/>
    <w:rsid w:val="00D66476"/>
    <w:rsid w:val="00D714D7"/>
    <w:rsid w:val="00D73345"/>
    <w:rsid w:val="00D76AC9"/>
    <w:rsid w:val="00D77A4E"/>
    <w:rsid w:val="00D80F49"/>
    <w:rsid w:val="00D85701"/>
    <w:rsid w:val="00D86314"/>
    <w:rsid w:val="00D90A8C"/>
    <w:rsid w:val="00D94386"/>
    <w:rsid w:val="00D94DDC"/>
    <w:rsid w:val="00D9756B"/>
    <w:rsid w:val="00D9776B"/>
    <w:rsid w:val="00D97C6C"/>
    <w:rsid w:val="00D97EBB"/>
    <w:rsid w:val="00DA288E"/>
    <w:rsid w:val="00DA4DA5"/>
    <w:rsid w:val="00DA5651"/>
    <w:rsid w:val="00DB02A7"/>
    <w:rsid w:val="00DB3148"/>
    <w:rsid w:val="00DB4F87"/>
    <w:rsid w:val="00DB76B1"/>
    <w:rsid w:val="00DC0C3C"/>
    <w:rsid w:val="00DC5A2B"/>
    <w:rsid w:val="00DD345D"/>
    <w:rsid w:val="00DE4284"/>
    <w:rsid w:val="00DE5409"/>
    <w:rsid w:val="00DE5EA4"/>
    <w:rsid w:val="00DF00EC"/>
    <w:rsid w:val="00DF1D98"/>
    <w:rsid w:val="00DF390F"/>
    <w:rsid w:val="00DF4509"/>
    <w:rsid w:val="00DF6228"/>
    <w:rsid w:val="00DF72DF"/>
    <w:rsid w:val="00E0035A"/>
    <w:rsid w:val="00E045B8"/>
    <w:rsid w:val="00E122DD"/>
    <w:rsid w:val="00E206D5"/>
    <w:rsid w:val="00E2073B"/>
    <w:rsid w:val="00E20E77"/>
    <w:rsid w:val="00E2179C"/>
    <w:rsid w:val="00E23132"/>
    <w:rsid w:val="00E2711E"/>
    <w:rsid w:val="00E275AE"/>
    <w:rsid w:val="00E305A0"/>
    <w:rsid w:val="00E31138"/>
    <w:rsid w:val="00E317CB"/>
    <w:rsid w:val="00E326EC"/>
    <w:rsid w:val="00E364ED"/>
    <w:rsid w:val="00E42FC0"/>
    <w:rsid w:val="00E47A9A"/>
    <w:rsid w:val="00E50C36"/>
    <w:rsid w:val="00E51C21"/>
    <w:rsid w:val="00E552F9"/>
    <w:rsid w:val="00E66B66"/>
    <w:rsid w:val="00E671B5"/>
    <w:rsid w:val="00E67FFC"/>
    <w:rsid w:val="00E70200"/>
    <w:rsid w:val="00E70213"/>
    <w:rsid w:val="00E84DD7"/>
    <w:rsid w:val="00E85D9B"/>
    <w:rsid w:val="00E869B2"/>
    <w:rsid w:val="00E8762C"/>
    <w:rsid w:val="00E9049D"/>
    <w:rsid w:val="00E92C3A"/>
    <w:rsid w:val="00E92D40"/>
    <w:rsid w:val="00E94E64"/>
    <w:rsid w:val="00E977A1"/>
    <w:rsid w:val="00EA038D"/>
    <w:rsid w:val="00EA35E0"/>
    <w:rsid w:val="00EA4BDC"/>
    <w:rsid w:val="00EA56BE"/>
    <w:rsid w:val="00EA7F18"/>
    <w:rsid w:val="00EB0AC4"/>
    <w:rsid w:val="00EB0B1C"/>
    <w:rsid w:val="00EB4335"/>
    <w:rsid w:val="00EB73A2"/>
    <w:rsid w:val="00EC0ED4"/>
    <w:rsid w:val="00EC1D04"/>
    <w:rsid w:val="00EC369B"/>
    <w:rsid w:val="00EC37DE"/>
    <w:rsid w:val="00EC7190"/>
    <w:rsid w:val="00EC7F6C"/>
    <w:rsid w:val="00ED1C35"/>
    <w:rsid w:val="00ED28E6"/>
    <w:rsid w:val="00ED349E"/>
    <w:rsid w:val="00ED6C33"/>
    <w:rsid w:val="00EE097D"/>
    <w:rsid w:val="00EE4CFA"/>
    <w:rsid w:val="00EE7E8F"/>
    <w:rsid w:val="00EF0A09"/>
    <w:rsid w:val="00EF0CD4"/>
    <w:rsid w:val="00EF1B18"/>
    <w:rsid w:val="00EF6F2F"/>
    <w:rsid w:val="00F00A97"/>
    <w:rsid w:val="00F00F00"/>
    <w:rsid w:val="00F04DBA"/>
    <w:rsid w:val="00F062D9"/>
    <w:rsid w:val="00F10FEB"/>
    <w:rsid w:val="00F11770"/>
    <w:rsid w:val="00F1215C"/>
    <w:rsid w:val="00F215F6"/>
    <w:rsid w:val="00F21965"/>
    <w:rsid w:val="00F24ECD"/>
    <w:rsid w:val="00F3736C"/>
    <w:rsid w:val="00F438EE"/>
    <w:rsid w:val="00F44355"/>
    <w:rsid w:val="00F45230"/>
    <w:rsid w:val="00F4646C"/>
    <w:rsid w:val="00F46A07"/>
    <w:rsid w:val="00F50970"/>
    <w:rsid w:val="00F52783"/>
    <w:rsid w:val="00F53D22"/>
    <w:rsid w:val="00F550B6"/>
    <w:rsid w:val="00F56C4A"/>
    <w:rsid w:val="00F64337"/>
    <w:rsid w:val="00F71BF7"/>
    <w:rsid w:val="00F71FF4"/>
    <w:rsid w:val="00F723C7"/>
    <w:rsid w:val="00F75597"/>
    <w:rsid w:val="00F7714F"/>
    <w:rsid w:val="00F77D24"/>
    <w:rsid w:val="00F80F28"/>
    <w:rsid w:val="00F829D8"/>
    <w:rsid w:val="00F82B0D"/>
    <w:rsid w:val="00F83B5C"/>
    <w:rsid w:val="00F86CDA"/>
    <w:rsid w:val="00F9301E"/>
    <w:rsid w:val="00F936DE"/>
    <w:rsid w:val="00FA402B"/>
    <w:rsid w:val="00FA45F9"/>
    <w:rsid w:val="00FA5254"/>
    <w:rsid w:val="00FA68A7"/>
    <w:rsid w:val="00FB0244"/>
    <w:rsid w:val="00FB24A2"/>
    <w:rsid w:val="00FB27F2"/>
    <w:rsid w:val="00FB363A"/>
    <w:rsid w:val="00FC1B2C"/>
    <w:rsid w:val="00FC354F"/>
    <w:rsid w:val="00FC3EC5"/>
    <w:rsid w:val="00FC743A"/>
    <w:rsid w:val="00FD07B2"/>
    <w:rsid w:val="00FD424B"/>
    <w:rsid w:val="00FE0064"/>
    <w:rsid w:val="00FE087C"/>
    <w:rsid w:val="00FE2C54"/>
    <w:rsid w:val="00FE415B"/>
    <w:rsid w:val="00FE6A75"/>
    <w:rsid w:val="00FE7702"/>
    <w:rsid w:val="00FF0506"/>
    <w:rsid w:val="00FF144F"/>
    <w:rsid w:val="00FF5BC2"/>
    <w:rsid w:val="00FF5DF7"/>
    <w:rsid w:val="014A4B87"/>
    <w:rsid w:val="02581576"/>
    <w:rsid w:val="02746C96"/>
    <w:rsid w:val="02A62291"/>
    <w:rsid w:val="02D52B76"/>
    <w:rsid w:val="02F261A1"/>
    <w:rsid w:val="037E66C4"/>
    <w:rsid w:val="03C63356"/>
    <w:rsid w:val="04B000C1"/>
    <w:rsid w:val="055F0394"/>
    <w:rsid w:val="061E551E"/>
    <w:rsid w:val="06A8004F"/>
    <w:rsid w:val="06B13565"/>
    <w:rsid w:val="07B2792A"/>
    <w:rsid w:val="07C06F75"/>
    <w:rsid w:val="07EE4229"/>
    <w:rsid w:val="09C90B76"/>
    <w:rsid w:val="0B2E449E"/>
    <w:rsid w:val="0C687D3A"/>
    <w:rsid w:val="0C796C68"/>
    <w:rsid w:val="0CED580F"/>
    <w:rsid w:val="0D3047D6"/>
    <w:rsid w:val="0DC30A87"/>
    <w:rsid w:val="0EB84D94"/>
    <w:rsid w:val="0EDB7893"/>
    <w:rsid w:val="0F563291"/>
    <w:rsid w:val="0FBA13E4"/>
    <w:rsid w:val="0FE91FFD"/>
    <w:rsid w:val="0FEF2FC8"/>
    <w:rsid w:val="101C3978"/>
    <w:rsid w:val="10233173"/>
    <w:rsid w:val="102D3FF1"/>
    <w:rsid w:val="10534F35"/>
    <w:rsid w:val="10601641"/>
    <w:rsid w:val="1080050F"/>
    <w:rsid w:val="10B100A6"/>
    <w:rsid w:val="10C07192"/>
    <w:rsid w:val="10C20BDE"/>
    <w:rsid w:val="11684CDB"/>
    <w:rsid w:val="11851EAB"/>
    <w:rsid w:val="12A46D94"/>
    <w:rsid w:val="12C71DBE"/>
    <w:rsid w:val="131C20FB"/>
    <w:rsid w:val="131F0E98"/>
    <w:rsid w:val="133C542E"/>
    <w:rsid w:val="135A77FF"/>
    <w:rsid w:val="139B67D3"/>
    <w:rsid w:val="13E37BAF"/>
    <w:rsid w:val="14075263"/>
    <w:rsid w:val="1491403F"/>
    <w:rsid w:val="151A6491"/>
    <w:rsid w:val="154F0D9D"/>
    <w:rsid w:val="15BE1817"/>
    <w:rsid w:val="167E7BDB"/>
    <w:rsid w:val="18851432"/>
    <w:rsid w:val="19766A09"/>
    <w:rsid w:val="19A10699"/>
    <w:rsid w:val="1AAE3547"/>
    <w:rsid w:val="1B535AD4"/>
    <w:rsid w:val="1B551466"/>
    <w:rsid w:val="1BBE2EB9"/>
    <w:rsid w:val="1BD43F79"/>
    <w:rsid w:val="1BFB39CC"/>
    <w:rsid w:val="1C956941"/>
    <w:rsid w:val="1C9714ED"/>
    <w:rsid w:val="1D9900BE"/>
    <w:rsid w:val="1DC16758"/>
    <w:rsid w:val="1E1677A2"/>
    <w:rsid w:val="1E271DF5"/>
    <w:rsid w:val="1E3717C9"/>
    <w:rsid w:val="1E5308FE"/>
    <w:rsid w:val="1F2A2A1C"/>
    <w:rsid w:val="1F8A7B8F"/>
    <w:rsid w:val="1F8D4BB2"/>
    <w:rsid w:val="1F9C2B4E"/>
    <w:rsid w:val="1FAB0A8F"/>
    <w:rsid w:val="20785521"/>
    <w:rsid w:val="20B56069"/>
    <w:rsid w:val="20DE13A7"/>
    <w:rsid w:val="21521B0A"/>
    <w:rsid w:val="21AE51FF"/>
    <w:rsid w:val="21E60555"/>
    <w:rsid w:val="223A4823"/>
    <w:rsid w:val="228A52D3"/>
    <w:rsid w:val="228B5B52"/>
    <w:rsid w:val="23CA6F34"/>
    <w:rsid w:val="24CC57B9"/>
    <w:rsid w:val="252C6E02"/>
    <w:rsid w:val="25407ECB"/>
    <w:rsid w:val="2565008E"/>
    <w:rsid w:val="25C336E3"/>
    <w:rsid w:val="273D67A3"/>
    <w:rsid w:val="27910EB2"/>
    <w:rsid w:val="27BE3171"/>
    <w:rsid w:val="27D305E4"/>
    <w:rsid w:val="283A10A0"/>
    <w:rsid w:val="287405B8"/>
    <w:rsid w:val="295E7CB2"/>
    <w:rsid w:val="296006A6"/>
    <w:rsid w:val="2965178E"/>
    <w:rsid w:val="29AE7DCC"/>
    <w:rsid w:val="29D96894"/>
    <w:rsid w:val="2A4747F9"/>
    <w:rsid w:val="2A6102A1"/>
    <w:rsid w:val="2B1837A3"/>
    <w:rsid w:val="2B350A02"/>
    <w:rsid w:val="2B875CA1"/>
    <w:rsid w:val="2BB767A3"/>
    <w:rsid w:val="2C272E1D"/>
    <w:rsid w:val="2C617431"/>
    <w:rsid w:val="2CA95D40"/>
    <w:rsid w:val="2CB92784"/>
    <w:rsid w:val="2D2C76B3"/>
    <w:rsid w:val="2E183793"/>
    <w:rsid w:val="2E880B50"/>
    <w:rsid w:val="2F1D60E1"/>
    <w:rsid w:val="2F6F1AD9"/>
    <w:rsid w:val="302A3887"/>
    <w:rsid w:val="304A25C3"/>
    <w:rsid w:val="31956A3A"/>
    <w:rsid w:val="32123AF0"/>
    <w:rsid w:val="327D7604"/>
    <w:rsid w:val="328153CF"/>
    <w:rsid w:val="32FB00D0"/>
    <w:rsid w:val="334C7148"/>
    <w:rsid w:val="335508FD"/>
    <w:rsid w:val="336D5A6D"/>
    <w:rsid w:val="33F424B3"/>
    <w:rsid w:val="34757733"/>
    <w:rsid w:val="349B511E"/>
    <w:rsid w:val="34EE4299"/>
    <w:rsid w:val="358D0F0B"/>
    <w:rsid w:val="359B2D77"/>
    <w:rsid w:val="35C15926"/>
    <w:rsid w:val="35DC44C7"/>
    <w:rsid w:val="36397860"/>
    <w:rsid w:val="365728C4"/>
    <w:rsid w:val="36C03D00"/>
    <w:rsid w:val="37196A5A"/>
    <w:rsid w:val="386D5023"/>
    <w:rsid w:val="38ED0506"/>
    <w:rsid w:val="38EF21B9"/>
    <w:rsid w:val="38F35875"/>
    <w:rsid w:val="39145827"/>
    <w:rsid w:val="39A93DE8"/>
    <w:rsid w:val="39DC624F"/>
    <w:rsid w:val="39EB7A9F"/>
    <w:rsid w:val="3A0427B3"/>
    <w:rsid w:val="3A200048"/>
    <w:rsid w:val="3A3B7C54"/>
    <w:rsid w:val="3AC76C6D"/>
    <w:rsid w:val="3B40257B"/>
    <w:rsid w:val="3B6C2647"/>
    <w:rsid w:val="3C1B66BA"/>
    <w:rsid w:val="3C3E4B93"/>
    <w:rsid w:val="3C86616E"/>
    <w:rsid w:val="3CCE7B79"/>
    <w:rsid w:val="3CEE2615"/>
    <w:rsid w:val="3D4E0C7E"/>
    <w:rsid w:val="3D590B11"/>
    <w:rsid w:val="3D6820FA"/>
    <w:rsid w:val="3DD668B2"/>
    <w:rsid w:val="3DFE4651"/>
    <w:rsid w:val="3EE43EA5"/>
    <w:rsid w:val="3FA75A2B"/>
    <w:rsid w:val="3FFF9A1B"/>
    <w:rsid w:val="40F87DAF"/>
    <w:rsid w:val="41A75AC2"/>
    <w:rsid w:val="41CE51ED"/>
    <w:rsid w:val="41EB35CB"/>
    <w:rsid w:val="42075BA1"/>
    <w:rsid w:val="42412AD4"/>
    <w:rsid w:val="425A41B6"/>
    <w:rsid w:val="42BB7611"/>
    <w:rsid w:val="43074BCC"/>
    <w:rsid w:val="43140575"/>
    <w:rsid w:val="43D67F21"/>
    <w:rsid w:val="44126254"/>
    <w:rsid w:val="45177CE5"/>
    <w:rsid w:val="45F36B68"/>
    <w:rsid w:val="46BC516A"/>
    <w:rsid w:val="46FD504C"/>
    <w:rsid w:val="47B265C4"/>
    <w:rsid w:val="47F41D2E"/>
    <w:rsid w:val="48414586"/>
    <w:rsid w:val="48531AA1"/>
    <w:rsid w:val="48D04D50"/>
    <w:rsid w:val="48D10CB7"/>
    <w:rsid w:val="48FF24A4"/>
    <w:rsid w:val="49323661"/>
    <w:rsid w:val="49804BB7"/>
    <w:rsid w:val="4A656419"/>
    <w:rsid w:val="4A7B4B54"/>
    <w:rsid w:val="4B275BA1"/>
    <w:rsid w:val="4B667390"/>
    <w:rsid w:val="4B9A1834"/>
    <w:rsid w:val="4BE62CCB"/>
    <w:rsid w:val="4BF53A60"/>
    <w:rsid w:val="4BFA20DF"/>
    <w:rsid w:val="4C127EE4"/>
    <w:rsid w:val="4C543310"/>
    <w:rsid w:val="4C837946"/>
    <w:rsid w:val="4C8E5946"/>
    <w:rsid w:val="4C983FC5"/>
    <w:rsid w:val="4D101AC5"/>
    <w:rsid w:val="4D247956"/>
    <w:rsid w:val="4ED81852"/>
    <w:rsid w:val="4F1929CD"/>
    <w:rsid w:val="51060B8A"/>
    <w:rsid w:val="51477D68"/>
    <w:rsid w:val="51580C9C"/>
    <w:rsid w:val="52761CFF"/>
    <w:rsid w:val="54212AF2"/>
    <w:rsid w:val="5523289A"/>
    <w:rsid w:val="55434CEA"/>
    <w:rsid w:val="558F52B3"/>
    <w:rsid w:val="558F76F8"/>
    <w:rsid w:val="55C220B3"/>
    <w:rsid w:val="55F80694"/>
    <w:rsid w:val="563A2B8F"/>
    <w:rsid w:val="567946E7"/>
    <w:rsid w:val="56A63783"/>
    <w:rsid w:val="57341653"/>
    <w:rsid w:val="58894631"/>
    <w:rsid w:val="59200BC5"/>
    <w:rsid w:val="59DC70C9"/>
    <w:rsid w:val="5A4F070F"/>
    <w:rsid w:val="5ABB5323"/>
    <w:rsid w:val="5ACE7C24"/>
    <w:rsid w:val="5C21439A"/>
    <w:rsid w:val="5C4C4518"/>
    <w:rsid w:val="5D03488F"/>
    <w:rsid w:val="5D95767D"/>
    <w:rsid w:val="5E301988"/>
    <w:rsid w:val="5E62447C"/>
    <w:rsid w:val="5F0F293B"/>
    <w:rsid w:val="5FCD1D80"/>
    <w:rsid w:val="5FD20632"/>
    <w:rsid w:val="60CD49F2"/>
    <w:rsid w:val="60F0325E"/>
    <w:rsid w:val="61DF52C4"/>
    <w:rsid w:val="625777F7"/>
    <w:rsid w:val="627F5AE8"/>
    <w:rsid w:val="63557BA1"/>
    <w:rsid w:val="64BA0548"/>
    <w:rsid w:val="65541997"/>
    <w:rsid w:val="65AF1697"/>
    <w:rsid w:val="66054FC6"/>
    <w:rsid w:val="669B1308"/>
    <w:rsid w:val="66B20872"/>
    <w:rsid w:val="67087681"/>
    <w:rsid w:val="675432F8"/>
    <w:rsid w:val="679D5DE7"/>
    <w:rsid w:val="67C70F58"/>
    <w:rsid w:val="67DA3E0F"/>
    <w:rsid w:val="67EE44B8"/>
    <w:rsid w:val="684B399B"/>
    <w:rsid w:val="68BA4DF4"/>
    <w:rsid w:val="69C266CE"/>
    <w:rsid w:val="6A280B70"/>
    <w:rsid w:val="6AC9615C"/>
    <w:rsid w:val="6B3C3F87"/>
    <w:rsid w:val="6B5B053C"/>
    <w:rsid w:val="6B5B0B88"/>
    <w:rsid w:val="6B7C3C5B"/>
    <w:rsid w:val="6C061905"/>
    <w:rsid w:val="6C4D15DE"/>
    <w:rsid w:val="6D001DD4"/>
    <w:rsid w:val="6D523237"/>
    <w:rsid w:val="6D80548F"/>
    <w:rsid w:val="6DAC1284"/>
    <w:rsid w:val="6DD64228"/>
    <w:rsid w:val="6E024E0D"/>
    <w:rsid w:val="6E9D42A7"/>
    <w:rsid w:val="6EEF7C7A"/>
    <w:rsid w:val="6F323451"/>
    <w:rsid w:val="6FB62831"/>
    <w:rsid w:val="6FC40B97"/>
    <w:rsid w:val="6FD72CD5"/>
    <w:rsid w:val="70A73F27"/>
    <w:rsid w:val="710C3D09"/>
    <w:rsid w:val="71A566B9"/>
    <w:rsid w:val="71FF1F62"/>
    <w:rsid w:val="72313422"/>
    <w:rsid w:val="72A050D2"/>
    <w:rsid w:val="72D10FAA"/>
    <w:rsid w:val="72EE2B0D"/>
    <w:rsid w:val="733332DC"/>
    <w:rsid w:val="73682E2F"/>
    <w:rsid w:val="736B1AEA"/>
    <w:rsid w:val="7395266B"/>
    <w:rsid w:val="73B41202"/>
    <w:rsid w:val="741905FD"/>
    <w:rsid w:val="74630AE9"/>
    <w:rsid w:val="74A82951"/>
    <w:rsid w:val="74B24B89"/>
    <w:rsid w:val="7514388D"/>
    <w:rsid w:val="75890B21"/>
    <w:rsid w:val="75B502B3"/>
    <w:rsid w:val="765E706D"/>
    <w:rsid w:val="766D5BD7"/>
    <w:rsid w:val="771542E1"/>
    <w:rsid w:val="772FE170"/>
    <w:rsid w:val="77383B2B"/>
    <w:rsid w:val="778F2BB2"/>
    <w:rsid w:val="77966A1C"/>
    <w:rsid w:val="77BF3B22"/>
    <w:rsid w:val="77FC25BC"/>
    <w:rsid w:val="783B77F7"/>
    <w:rsid w:val="78593B29"/>
    <w:rsid w:val="78E35D19"/>
    <w:rsid w:val="792E3A16"/>
    <w:rsid w:val="794D3F5C"/>
    <w:rsid w:val="796A7CFE"/>
    <w:rsid w:val="79760CE8"/>
    <w:rsid w:val="7A166BF5"/>
    <w:rsid w:val="7A4E6271"/>
    <w:rsid w:val="7AC965FA"/>
    <w:rsid w:val="7AD81021"/>
    <w:rsid w:val="7AEF219A"/>
    <w:rsid w:val="7AF43773"/>
    <w:rsid w:val="7B23395F"/>
    <w:rsid w:val="7B6D88C6"/>
    <w:rsid w:val="7CDB590F"/>
    <w:rsid w:val="7CEA57C3"/>
    <w:rsid w:val="7D0163B1"/>
    <w:rsid w:val="7D856578"/>
    <w:rsid w:val="7E130E65"/>
    <w:rsid w:val="7E82404B"/>
    <w:rsid w:val="7E9FA170"/>
    <w:rsid w:val="7EB61866"/>
    <w:rsid w:val="7ECD36F3"/>
    <w:rsid w:val="7FDE7DF4"/>
    <w:rsid w:val="7FEE0EFE"/>
    <w:rsid w:val="7FF7578E"/>
    <w:rsid w:val="7FFB5C62"/>
    <w:rsid w:val="9C67622A"/>
    <w:rsid w:val="BFE39C7C"/>
    <w:rsid w:val="FB9E0617"/>
    <w:rsid w:val="FF3F71FC"/>
    <w:rsid w:val="FFEF0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1"/>
    <w:pPr>
      <w:autoSpaceDE w:val="0"/>
      <w:autoSpaceDN w:val="0"/>
      <w:spacing w:before="28"/>
      <w:jc w:val="left"/>
      <w:outlineLvl w:val="0"/>
    </w:pPr>
    <w:rPr>
      <w:rFonts w:ascii="黑体" w:hAnsi="黑体" w:eastAsia="黑体" w:cs="黑体"/>
      <w:kern w:val="0"/>
      <w:sz w:val="32"/>
      <w:szCs w:val="32"/>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8"/>
      <w:szCs w:val="28"/>
      <w:lang w:val="zh-CN" w:bidi="zh-CN"/>
    </w:rPr>
  </w:style>
  <w:style w:type="paragraph" w:styleId="4">
    <w:name w:val="annotation text"/>
    <w:basedOn w:val="1"/>
    <w:link w:val="27"/>
    <w:unhideWhenUsed/>
    <w:qFormat/>
    <w:uiPriority w:val="99"/>
    <w:pPr>
      <w:jc w:val="left"/>
    </w:pPr>
  </w:style>
  <w:style w:type="paragraph" w:styleId="5">
    <w:name w:val="Body Text Indent"/>
    <w:basedOn w:val="1"/>
    <w:link w:val="28"/>
    <w:qFormat/>
    <w:uiPriority w:val="0"/>
    <w:pPr>
      <w:ind w:firstLine="600" w:firstLineChars="200"/>
    </w:pPr>
    <w:rPr>
      <w:rFonts w:ascii="Times New Roman" w:hAnsi="Times New Roman" w:eastAsia="仿宋_GB2312"/>
      <w:kern w:val="0"/>
      <w:sz w:val="30"/>
      <w:szCs w:val="24"/>
    </w:rPr>
  </w:style>
  <w:style w:type="paragraph" w:styleId="6">
    <w:name w:val="Plain Text"/>
    <w:basedOn w:val="1"/>
    <w:link w:val="26"/>
    <w:unhideWhenUsed/>
    <w:qFormat/>
    <w:uiPriority w:val="99"/>
    <w:rPr>
      <w:rFonts w:ascii="宋体" w:hAnsi="Courier New"/>
      <w:kern w:val="0"/>
      <w:sz w:val="20"/>
      <w:szCs w:val="20"/>
    </w:rPr>
  </w:style>
  <w:style w:type="paragraph" w:styleId="7">
    <w:name w:val="Balloon Text"/>
    <w:basedOn w:val="1"/>
    <w:link w:val="21"/>
    <w:unhideWhenUsed/>
    <w:qFormat/>
    <w:uiPriority w:val="99"/>
    <w:rPr>
      <w:kern w:val="0"/>
      <w:sz w:val="18"/>
      <w:szCs w:val="18"/>
    </w:rPr>
  </w:style>
  <w:style w:type="paragraph" w:styleId="8">
    <w:name w:val="footer"/>
    <w:basedOn w:val="1"/>
    <w:link w:val="23"/>
    <w:unhideWhenUsed/>
    <w:qFormat/>
    <w:uiPriority w:val="99"/>
    <w:pPr>
      <w:tabs>
        <w:tab w:val="center" w:pos="4153"/>
        <w:tab w:val="right" w:pos="8306"/>
      </w:tabs>
      <w:snapToGrid w:val="0"/>
      <w:jc w:val="left"/>
    </w:pPr>
    <w:rPr>
      <w:kern w:val="0"/>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2"/>
    <w:unhideWhenUsed/>
    <w:qFormat/>
    <w:uiPriority w:val="99"/>
    <w:pPr>
      <w:spacing w:after="120"/>
      <w:ind w:left="420" w:leftChars="200"/>
    </w:pPr>
    <w:rPr>
      <w:kern w:val="0"/>
      <w:sz w:val="16"/>
      <w:szCs w:val="16"/>
    </w:rPr>
  </w:style>
  <w:style w:type="paragraph" w:styleId="11">
    <w:name w:val="Normal (Web)"/>
    <w:basedOn w:val="1"/>
    <w:qFormat/>
    <w:uiPriority w:val="99"/>
    <w:pPr>
      <w:spacing w:beforeAutospacing="1" w:afterAutospacing="1"/>
      <w:jc w:val="left"/>
    </w:pPr>
    <w:rPr>
      <w:kern w:val="0"/>
      <w:sz w:val="24"/>
    </w:rPr>
  </w:style>
  <w:style w:type="paragraph" w:styleId="12">
    <w:name w:val="annotation subject"/>
    <w:basedOn w:val="4"/>
    <w:next w:val="4"/>
    <w:link w:val="19"/>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basedOn w:val="15"/>
    <w:qFormat/>
    <w:uiPriority w:val="0"/>
  </w:style>
  <w:style w:type="character" w:styleId="18">
    <w:name w:val="annotation reference"/>
    <w:unhideWhenUsed/>
    <w:qFormat/>
    <w:uiPriority w:val="99"/>
    <w:rPr>
      <w:sz w:val="21"/>
      <w:szCs w:val="21"/>
    </w:rPr>
  </w:style>
  <w:style w:type="character" w:customStyle="1" w:styleId="19">
    <w:name w:val="批注主题 字符"/>
    <w:link w:val="12"/>
    <w:semiHidden/>
    <w:qFormat/>
    <w:uiPriority w:val="99"/>
    <w:rPr>
      <w:rFonts w:ascii="Calibri" w:hAnsi="Calibri"/>
      <w:b/>
      <w:bCs/>
      <w:kern w:val="2"/>
      <w:sz w:val="21"/>
      <w:szCs w:val="22"/>
    </w:rPr>
  </w:style>
  <w:style w:type="character" w:customStyle="1" w:styleId="20">
    <w:name w:val="页眉 字符"/>
    <w:qFormat/>
    <w:uiPriority w:val="99"/>
    <w:rPr>
      <w:kern w:val="2"/>
      <w:sz w:val="18"/>
      <w:szCs w:val="18"/>
    </w:rPr>
  </w:style>
  <w:style w:type="character" w:customStyle="1" w:styleId="21">
    <w:name w:val="批注框文本 字符"/>
    <w:link w:val="7"/>
    <w:semiHidden/>
    <w:qFormat/>
    <w:uiPriority w:val="99"/>
    <w:rPr>
      <w:rFonts w:ascii="Calibri" w:hAnsi="Calibri" w:eastAsia="宋体" w:cs="Times New Roman"/>
      <w:sz w:val="18"/>
      <w:szCs w:val="18"/>
    </w:rPr>
  </w:style>
  <w:style w:type="character" w:customStyle="1" w:styleId="22">
    <w:name w:val="正文文本缩进 3 字符"/>
    <w:link w:val="10"/>
    <w:qFormat/>
    <w:uiPriority w:val="99"/>
    <w:rPr>
      <w:rFonts w:ascii="Calibri" w:hAnsi="Calibri" w:eastAsia="宋体" w:cs="Times New Roman"/>
      <w:sz w:val="16"/>
      <w:szCs w:val="16"/>
    </w:rPr>
  </w:style>
  <w:style w:type="character" w:customStyle="1" w:styleId="23">
    <w:name w:val="页脚 字符"/>
    <w:link w:val="8"/>
    <w:qFormat/>
    <w:uiPriority w:val="99"/>
    <w:rPr>
      <w:rFonts w:ascii="Calibri" w:hAnsi="Calibri" w:eastAsia="宋体" w:cs="Times New Roman"/>
      <w:sz w:val="18"/>
      <w:szCs w:val="18"/>
    </w:rPr>
  </w:style>
  <w:style w:type="character" w:customStyle="1" w:styleId="24">
    <w:name w:val="页眉 字符1"/>
    <w:link w:val="9"/>
    <w:semiHidden/>
    <w:qFormat/>
    <w:uiPriority w:val="99"/>
    <w:rPr>
      <w:rFonts w:ascii="Calibri" w:hAnsi="Calibri" w:eastAsia="宋体" w:cs="Times New Roman"/>
      <w:sz w:val="18"/>
      <w:szCs w:val="18"/>
    </w:rPr>
  </w:style>
  <w:style w:type="character" w:customStyle="1" w:styleId="25">
    <w:name w:val="apple-converted-space"/>
    <w:basedOn w:val="15"/>
    <w:qFormat/>
    <w:uiPriority w:val="0"/>
  </w:style>
  <w:style w:type="character" w:customStyle="1" w:styleId="26">
    <w:name w:val="纯文本 字符"/>
    <w:link w:val="6"/>
    <w:semiHidden/>
    <w:qFormat/>
    <w:uiPriority w:val="99"/>
    <w:rPr>
      <w:rFonts w:ascii="宋体" w:hAnsi="Courier New" w:eastAsia="宋体" w:cs="Times New Roman"/>
      <w:kern w:val="0"/>
      <w:sz w:val="20"/>
      <w:szCs w:val="20"/>
    </w:rPr>
  </w:style>
  <w:style w:type="character" w:customStyle="1" w:styleId="27">
    <w:name w:val="批注文字 字符"/>
    <w:link w:val="4"/>
    <w:semiHidden/>
    <w:qFormat/>
    <w:uiPriority w:val="99"/>
    <w:rPr>
      <w:rFonts w:ascii="Calibri" w:hAnsi="Calibri"/>
      <w:kern w:val="2"/>
      <w:sz w:val="21"/>
      <w:szCs w:val="22"/>
    </w:rPr>
  </w:style>
  <w:style w:type="character" w:customStyle="1" w:styleId="28">
    <w:name w:val="正文文本缩进 字符"/>
    <w:link w:val="5"/>
    <w:qFormat/>
    <w:uiPriority w:val="0"/>
    <w:rPr>
      <w:rFonts w:ascii="Times New Roman" w:hAnsi="Times New Roman" w:eastAsia="仿宋_GB2312" w:cs="Times New Roman"/>
      <w:sz w:val="30"/>
      <w:szCs w:val="24"/>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正文表标题"/>
    <w:next w:val="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1">
    <w:name w:val="列出段落1"/>
    <w:basedOn w:val="1"/>
    <w:qFormat/>
    <w:uiPriority w:val="34"/>
    <w:pPr>
      <w:ind w:firstLine="420" w:firstLineChars="200"/>
    </w:pPr>
  </w:style>
  <w:style w:type="paragraph" w:styleId="32">
    <w:name w:val="List Paragraph"/>
    <w:basedOn w:val="1"/>
    <w:qFormat/>
    <w:uiPriority w:val="1"/>
    <w:pPr>
      <w:ind w:firstLine="420" w:firstLineChars="200"/>
    </w:pPr>
  </w:style>
  <w:style w:type="paragraph" w:customStyle="1" w:styleId="33">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5">
    <w:name w:val="Table Paragraph"/>
    <w:basedOn w:val="1"/>
    <w:qFormat/>
    <w:uiPriority w:val="1"/>
    <w:rPr>
      <w:rFonts w:ascii="宋体" w:hAnsi="宋体" w:cs="宋体"/>
      <w:lang w:val="zh-CN" w:bidi="zh-CN"/>
    </w:rPr>
  </w:style>
  <w:style w:type="paragraph" w:customStyle="1" w:styleId="36">
    <w:name w:val="字母编号列项（一级）"/>
    <w:qFormat/>
    <w:uiPriority w:val="0"/>
    <w:pPr>
      <w:tabs>
        <w:tab w:val="left" w:pos="720"/>
        <w:tab w:val="left" w:pos="839"/>
      </w:tabs>
      <w:ind w:left="720" w:hanging="720"/>
      <w:jc w:val="both"/>
    </w:pPr>
    <w:rPr>
      <w:rFonts w:ascii="宋体" w:hAnsi="Times New Roman" w:eastAsia="宋体" w:cs="Times New Roman"/>
      <w:sz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2"/>
      <w:lang w:val="en-US" w:eastAsia="zh-CN" w:bidi="ar-SA"/>
    </w:rPr>
  </w:style>
  <w:style w:type="character" w:styleId="38">
    <w:name w:val="Placeholder Text"/>
    <w:basedOn w:val="15"/>
    <w:unhideWhenUsed/>
    <w:qFormat/>
    <w:uiPriority w:val="99"/>
    <w:rPr>
      <w:color w:val="808080"/>
    </w:rPr>
  </w:style>
  <w:style w:type="paragraph" w:customStyle="1" w:styleId="39">
    <w:name w:val="修订2"/>
    <w:hidden/>
    <w:semiHidden/>
    <w:qFormat/>
    <w:uiPriority w:val="99"/>
    <w:rPr>
      <w:rFonts w:ascii="Calibri" w:hAnsi="Calibri" w:eastAsia="宋体" w:cs="Times New Roman"/>
      <w:kern w:val="2"/>
      <w:sz w:val="21"/>
      <w:szCs w:val="22"/>
      <w:lang w:val="en-US" w:eastAsia="zh-CN" w:bidi="ar-SA"/>
    </w:rPr>
  </w:style>
  <w:style w:type="character" w:customStyle="1" w:styleId="40">
    <w:name w:val="标题 1 字符"/>
    <w:basedOn w:val="15"/>
    <w:link w:val="3"/>
    <w:qFormat/>
    <w:uiPriority w:val="1"/>
    <w:rPr>
      <w:rFonts w:ascii="黑体" w:hAnsi="黑体" w:eastAsia="黑体" w:cs="黑体"/>
      <w:sz w:val="32"/>
      <w:szCs w:val="32"/>
      <w:lang w:val="zh-CN" w:bidi="zh-CN"/>
    </w:rPr>
  </w:style>
  <w:style w:type="table" w:customStyle="1" w:styleId="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fontstyle01"/>
    <w:qFormat/>
    <w:uiPriority w:val="0"/>
    <w:rPr>
      <w:rFonts w:hint="eastAsia" w:ascii="宋体" w:hAnsi="宋体" w:eastAsia="宋体"/>
      <w:color w:val="000000"/>
      <w:sz w:val="22"/>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164</Words>
  <Characters>941</Characters>
  <Lines>7</Lines>
  <Paragraphs>2</Paragraphs>
  <TotalTime>0</TotalTime>
  <ScaleCrop>false</ScaleCrop>
  <LinksUpToDate>false</LinksUpToDate>
  <CharactersWithSpaces>1103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2023-02-28T17:07:00Z</dcterms:created>
  <dc:creator>Windows 用户</dc:creator>
  <cp:lastModifiedBy>追&amp;逐</cp:lastModifiedBy>
  <cp:lastPrinted>2022-02-26T02:34:00Z</cp:lastPrinted>
  <dcterms:modified xsi:type="dcterms:W3CDTF">2023-09-26T02:36:20Z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1143097280_btnclosed</vt:lpwstr>
  </property>
  <property fmtid="{D5CDD505-2E9C-101B-9397-08002B2CF9AE}" pid="4" name="ICV">
    <vt:lpwstr>04F6E7F0CD81425BBD6DFAB7CD0D89E4_13</vt:lpwstr>
  </property>
</Properties>
</file>