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 w:bidi="ar-SA"/>
        </w:rPr>
        <w:t>附件1</w:t>
      </w:r>
    </w:p>
    <w:p>
      <w:pPr>
        <w:pStyle w:val="2"/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 w:bidi="ar-SA"/>
        </w:rPr>
        <w:t>企业经营场所备案提交材料规范</w:t>
      </w:r>
    </w:p>
    <w:p>
      <w:pPr>
        <w:pStyle w:val="6"/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1.《企业经营场所备案申请书》</w:t>
      </w:r>
    </w:p>
    <w:p>
      <w:pPr>
        <w:pStyle w:val="6"/>
        <w:widowControl/>
        <w:adjustRightInd w:val="0"/>
        <w:snapToGrid w:val="0"/>
        <w:spacing w:line="600" w:lineRule="exact"/>
        <w:ind w:left="0" w:leftChars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2.“一照多址”经营场所使用相关证明文件。</w:t>
      </w:r>
    </w:p>
    <w:p>
      <w:pPr>
        <w:pStyle w:val="6"/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3.营业执照复印件。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4.法律、行政法规和国务院决定规定备案事项必须报经批准的，提交有关的批准文件或者许可证件复印件。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DJhODFlMDBkOGQ4NzYxM2VhZjVjN2YzMjAyMjkifQ=="/>
  </w:docVars>
  <w:rsids>
    <w:rsidRoot w:val="035F33BB"/>
    <w:rsid w:val="035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autoRedefine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2024-04-12T08:12:00Z</dcterms:created>
  <dc:creator>朴朴</dc:creator>
  <cp:lastModifiedBy>朴朴</cp:lastModifiedBy>
  <dcterms:modified xsi:type="dcterms:W3CDTF">2024-04-12T08:13:08Z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0F52FFBE7C5E406193F2F2E96C47B491_11</vt:lpwstr>
  </property>
</Properties>
</file>