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2904"/>
        <w:gridCol w:w="2205"/>
        <w:gridCol w:w="2616"/>
        <w:gridCol w:w="988"/>
        <w:gridCol w:w="2376"/>
        <w:gridCol w:w="1176"/>
        <w:gridCol w:w="1872"/>
      </w:tblGrid>
      <w:tr w14:paraId="2A9D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8" w:type="dxa"/>
            <w:gridSpan w:val="8"/>
            <w:tcBorders>
              <w:top w:val="nil"/>
              <w:left w:val="nil"/>
              <w:bottom w:val="nil"/>
              <w:right w:val="nil"/>
            </w:tcBorders>
            <w:shd w:val="clear" w:color="auto" w:fill="auto"/>
            <w:noWrap/>
            <w:vAlign w:val="center"/>
          </w:tcPr>
          <w:p w14:paraId="4E9553D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bookmarkStart w:id="0" w:name="_GoBack"/>
            <w:r>
              <w:rPr>
                <w:rFonts w:hint="eastAsia" w:ascii="宋体" w:hAnsi="宋体" w:eastAsia="宋体" w:cs="宋体"/>
                <w:i w:val="0"/>
                <w:iCs w:val="0"/>
                <w:color w:val="000000"/>
                <w:kern w:val="0"/>
                <w:sz w:val="36"/>
                <w:szCs w:val="36"/>
                <w:u w:val="none"/>
                <w:lang w:val="en-US" w:eastAsia="zh-CN" w:bidi="ar"/>
              </w:rPr>
              <w:t>遂宁市河东新区招用新成长劳动力或登记失业人员招工成本补贴申报名单（第四批）</w:t>
            </w:r>
            <w:bookmarkEnd w:id="0"/>
          </w:p>
        </w:tc>
      </w:tr>
      <w:tr w14:paraId="71F2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A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B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1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4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开户账号</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6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F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F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补贴金额</w:t>
            </w:r>
          </w:p>
        </w:tc>
        <w:tc>
          <w:tcPr>
            <w:tcW w:w="1872" w:type="dxa"/>
            <w:tcBorders>
              <w:top w:val="single" w:color="000000" w:sz="4" w:space="0"/>
              <w:left w:val="single" w:color="000000" w:sz="4" w:space="0"/>
              <w:bottom w:val="nil"/>
              <w:right w:val="single" w:color="000000" w:sz="4" w:space="0"/>
            </w:tcBorders>
            <w:shd w:val="clear" w:color="auto" w:fill="auto"/>
            <w:vAlign w:val="center"/>
          </w:tcPr>
          <w:p w14:paraId="478AC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778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E5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13E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4"/>
                <w:szCs w:val="24"/>
                <w:u w:val="none"/>
                <w:lang w:val="en-US" w:eastAsia="zh-CN" w:bidi="ar"/>
              </w:rPr>
              <w:t>遂宁万达广场商业管理有限公司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F0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中国银行遂宁船山支行</w:t>
            </w:r>
          </w:p>
        </w:tc>
        <w:tc>
          <w:tcPr>
            <w:tcW w:w="2616" w:type="dxa"/>
            <w:tcBorders>
              <w:top w:val="single" w:color="000000" w:sz="4" w:space="0"/>
              <w:left w:val="single" w:color="000000" w:sz="4" w:space="0"/>
              <w:bottom w:val="nil"/>
              <w:right w:val="single" w:color="000000" w:sz="4" w:space="0"/>
            </w:tcBorders>
            <w:shd w:val="clear" w:color="auto" w:fill="auto"/>
            <w:vAlign w:val="center"/>
          </w:tcPr>
          <w:p w14:paraId="777008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115835682983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6F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陈伊凌</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F9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510**************8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DA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CB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r w14:paraId="018C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68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6A834">
            <w:pPr>
              <w:keepNext w:val="0"/>
              <w:keepLines w:val="0"/>
              <w:widowControl/>
              <w:suppressLineNumbers w:val="0"/>
              <w:jc w:val="center"/>
              <w:textAlignment w:val="bottom"/>
              <w:rPr>
                <w:rFonts w:hint="eastAsia" w:ascii="宋体" w:hAnsi="宋体" w:eastAsia="宋体" w:cs="宋体"/>
                <w:sz w:val="18"/>
                <w:szCs w:val="18"/>
              </w:rPr>
            </w:pPr>
            <w:r>
              <w:rPr>
                <w:rFonts w:hint="eastAsia" w:ascii="宋体" w:hAnsi="宋体" w:eastAsia="宋体" w:cs="宋体"/>
                <w:i w:val="0"/>
                <w:iCs w:val="0"/>
                <w:color w:val="000000"/>
                <w:kern w:val="0"/>
                <w:sz w:val="24"/>
                <w:szCs w:val="24"/>
                <w:u w:val="none"/>
                <w:lang w:val="en-US" w:eastAsia="zh-CN" w:bidi="ar"/>
              </w:rPr>
              <w:t>遂宁市博识教育咨询有限责任公司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EEFE4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中国工商银行股份有限公司遂宁河东支行</w:t>
            </w:r>
          </w:p>
        </w:tc>
        <w:tc>
          <w:tcPr>
            <w:tcW w:w="2616" w:type="dxa"/>
            <w:tcBorders>
              <w:top w:val="single" w:color="000000" w:sz="4" w:space="0"/>
              <w:left w:val="single" w:color="000000" w:sz="4" w:space="0"/>
              <w:bottom w:val="nil"/>
              <w:right w:val="single" w:color="000000" w:sz="4" w:space="0"/>
            </w:tcBorders>
            <w:shd w:val="clear" w:color="auto" w:fill="auto"/>
            <w:vAlign w:val="bottom"/>
          </w:tcPr>
          <w:p w14:paraId="64D7BB18">
            <w:pPr>
              <w:keepNext w:val="0"/>
              <w:keepLines w:val="0"/>
              <w:widowControl/>
              <w:suppressLineNumbers w:val="0"/>
              <w:jc w:val="center"/>
              <w:textAlignment w:val="bottom"/>
              <w:rPr>
                <w:rFonts w:hint="eastAsia" w:ascii="宋体" w:hAnsi="宋体" w:eastAsia="宋体" w:cs="宋体"/>
                <w:sz w:val="18"/>
                <w:szCs w:val="18"/>
              </w:rPr>
            </w:pPr>
            <w:r>
              <w:rPr>
                <w:rFonts w:hint="eastAsia" w:ascii="宋体" w:hAnsi="宋体" w:eastAsia="宋体" w:cs="宋体"/>
                <w:i w:val="0"/>
                <w:iCs w:val="0"/>
                <w:color w:val="000000"/>
                <w:kern w:val="0"/>
                <w:sz w:val="24"/>
                <w:szCs w:val="24"/>
                <w:u w:val="none"/>
                <w:lang w:val="en-US" w:eastAsia="zh-CN" w:bidi="ar"/>
              </w:rPr>
              <w:t>2310462509100119326</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7E0F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唐雪</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0EC4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510</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6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FB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r w14:paraId="656C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3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14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四川邦泰物业服务有限公司遂宁分公司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D3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4"/>
                <w:szCs w:val="24"/>
                <w:u w:val="none"/>
                <w:lang w:val="en-US" w:eastAsia="zh-CN" w:bidi="ar"/>
              </w:rPr>
              <w:t>中国建设银行股份有限公司遂宁新区支行</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9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51050167866500000379</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C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庞双德</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16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511</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303133"/>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5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22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r w14:paraId="5107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4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05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遂宁市河东新区润生培训学校有限公司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6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中国工商银行股份有限公司遂宁河东支行</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9D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2310462509100008854</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23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马不停</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FEA1">
            <w:pPr>
              <w:keepNext w:val="0"/>
              <w:keepLines w:val="0"/>
              <w:widowControl/>
              <w:suppressLineNumbers w:val="0"/>
              <w:jc w:val="center"/>
              <w:textAlignment w:val="center"/>
              <w:rPr>
                <w:rFonts w:hint="eastAsia" w:ascii="宋体" w:hAnsi="宋体" w:eastAsia="宋体" w:cs="宋体"/>
                <w:i w:val="0"/>
                <w:iCs w:val="0"/>
                <w:color w:val="303133"/>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513</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8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F6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r w14:paraId="265E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72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A5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遂宁市顺赢智慧信息技术有限公司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D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中国银行股份有限公司遂宁遂州南路支行</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E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128026372372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8C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刘文海</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9AFC">
            <w:pPr>
              <w:keepNext w:val="0"/>
              <w:keepLines w:val="0"/>
              <w:widowControl/>
              <w:suppressLineNumbers w:val="0"/>
              <w:jc w:val="center"/>
              <w:textAlignment w:val="center"/>
              <w:rPr>
                <w:rFonts w:hint="eastAsia" w:ascii="宋体" w:hAnsi="宋体" w:eastAsia="宋体" w:cs="宋体"/>
                <w:i w:val="0"/>
                <w:iCs w:val="0"/>
                <w:color w:val="303133"/>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510</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7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56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r w14:paraId="5120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44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77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四川爱克斯文化传媒有限公司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51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四川天府银行股份有限公司遂宁分行</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36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2000115318000017</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21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唐清秀</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D81B">
            <w:pPr>
              <w:keepNext w:val="0"/>
              <w:keepLines w:val="0"/>
              <w:widowControl/>
              <w:suppressLineNumbers w:val="0"/>
              <w:jc w:val="center"/>
              <w:textAlignment w:val="center"/>
              <w:rPr>
                <w:rFonts w:hint="eastAsia" w:ascii="宋体" w:hAnsi="宋体" w:eastAsia="宋体" w:cs="宋体"/>
                <w:i w:val="0"/>
                <w:iCs w:val="0"/>
                <w:color w:val="303133"/>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511</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B4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7A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r w14:paraId="0324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4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C9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遂宁杜派正骨中医诊所有限责任公司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20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中国工商银行股份有限公司遂宁河东支行</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31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2310462509100084645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8E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潘泳基</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61A4">
            <w:pPr>
              <w:keepNext w:val="0"/>
              <w:keepLines w:val="0"/>
              <w:widowControl/>
              <w:suppressLineNumbers w:val="0"/>
              <w:jc w:val="center"/>
              <w:textAlignment w:val="center"/>
              <w:rPr>
                <w:rFonts w:hint="eastAsia" w:ascii="宋体" w:hAnsi="宋体" w:eastAsia="宋体" w:cs="宋体"/>
                <w:i w:val="0"/>
                <w:iCs w:val="0"/>
                <w:color w:val="303133"/>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445</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C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56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r w14:paraId="535F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DA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AE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遂宁尚城榕树家中医诊所有限公司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4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中国工商银行股份有限公司四川省遂宁遂州支行</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D9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2310462809100109255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DF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蒋艳</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6163">
            <w:pPr>
              <w:keepNext w:val="0"/>
              <w:keepLines w:val="0"/>
              <w:widowControl/>
              <w:suppressLineNumbers w:val="0"/>
              <w:jc w:val="center"/>
              <w:textAlignment w:val="center"/>
              <w:rPr>
                <w:rFonts w:hint="eastAsia" w:ascii="宋体" w:hAnsi="宋体" w:eastAsia="宋体" w:cs="宋体"/>
                <w:i w:val="0"/>
                <w:iCs w:val="0"/>
                <w:color w:val="303133"/>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511</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303133"/>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8D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0A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r w14:paraId="1246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C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2C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四川省土地发展集团遂宁有限责任公司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3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遂宁农村商业银行股份有限公司</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7A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35630120000051218</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8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易晨曦</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6B29">
            <w:pPr>
              <w:keepNext w:val="0"/>
              <w:keepLines w:val="0"/>
              <w:widowControl/>
              <w:suppressLineNumbers w:val="0"/>
              <w:jc w:val="center"/>
              <w:textAlignment w:val="center"/>
              <w:rPr>
                <w:rFonts w:hint="eastAsia" w:ascii="宋体" w:hAnsi="宋体" w:eastAsia="宋体" w:cs="宋体"/>
                <w:i w:val="0"/>
                <w:iCs w:val="0"/>
                <w:color w:val="303133"/>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510</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303133"/>
                <w:kern w:val="0"/>
                <w:sz w:val="24"/>
                <w:szCs w:val="24"/>
                <w:u w:val="none"/>
                <w:lang w:val="en-US" w:eastAsia="zh-CN" w:bidi="ar"/>
              </w:rPr>
              <w:t>X</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42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08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r w14:paraId="060C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E3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D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遂宁金税会计服务有限公司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73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中国建设银行股份有限公司遂宁新区支行</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92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51050167866500001362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77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苟书婷</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71E7">
            <w:pPr>
              <w:keepNext w:val="0"/>
              <w:keepLines w:val="0"/>
              <w:widowControl/>
              <w:suppressLineNumbers w:val="0"/>
              <w:jc w:val="center"/>
              <w:textAlignment w:val="center"/>
              <w:rPr>
                <w:rFonts w:hint="eastAsia" w:ascii="宋体" w:hAnsi="宋体" w:eastAsia="宋体" w:cs="宋体"/>
                <w:i w:val="0"/>
                <w:iCs w:val="0"/>
                <w:color w:val="303133"/>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510</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303133"/>
                <w:kern w:val="0"/>
                <w:sz w:val="24"/>
                <w:szCs w:val="24"/>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6F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DD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r w14:paraId="2E17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2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2D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四川栋禧物业管理有限公司遂宁分公司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EB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遂宁银行股份有限公司金龙支行</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9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511000899700010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9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郑可</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133">
            <w:pPr>
              <w:keepNext w:val="0"/>
              <w:keepLines w:val="0"/>
              <w:widowControl/>
              <w:suppressLineNumbers w:val="0"/>
              <w:jc w:val="center"/>
              <w:textAlignment w:val="center"/>
              <w:rPr>
                <w:rFonts w:hint="eastAsia" w:ascii="宋体" w:hAnsi="宋体" w:eastAsia="宋体" w:cs="宋体"/>
                <w:i w:val="0"/>
                <w:iCs w:val="0"/>
                <w:color w:val="303133"/>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500</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303133"/>
                <w:kern w:val="0"/>
                <w:sz w:val="24"/>
                <w:szCs w:val="24"/>
                <w:u w:val="none"/>
                <w:lang w:val="en-US" w:eastAsia="zh-CN" w:bidi="ar"/>
              </w:rPr>
              <w:t>X</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D0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9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r w14:paraId="7E6C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DB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FB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成都智唯易才人力资源顾问有限公司遂宁分公司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3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中国工商银行股份有限公司遂宁分行东升分理处</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87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2310001609100060892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72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章裕林</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4B2D">
            <w:pPr>
              <w:keepNext w:val="0"/>
              <w:keepLines w:val="0"/>
              <w:widowControl/>
              <w:suppressLineNumbers w:val="0"/>
              <w:jc w:val="center"/>
              <w:textAlignment w:val="center"/>
              <w:rPr>
                <w:rFonts w:hint="eastAsia" w:ascii="宋体" w:hAnsi="宋体" w:eastAsia="宋体" w:cs="宋体"/>
                <w:i w:val="0"/>
                <w:iCs w:val="0"/>
                <w:color w:val="303133"/>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513</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303133"/>
                <w:kern w:val="0"/>
                <w:sz w:val="24"/>
                <w:szCs w:val="24"/>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29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0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r w14:paraId="4194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5C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5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成都智唯易才人力资源顾问有限公司遂宁分公司</w:t>
            </w:r>
          </w:p>
        </w:tc>
        <w:tc>
          <w:tcPr>
            <w:tcW w:w="22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6F838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中国工商银行股份有限公司遂宁分行东升分理处</w:t>
            </w:r>
          </w:p>
        </w:tc>
        <w:tc>
          <w:tcPr>
            <w:tcW w:w="2616" w:type="dxa"/>
            <w:tcBorders>
              <w:top w:val="single" w:color="000000" w:sz="4" w:space="0"/>
              <w:left w:val="single" w:color="000000" w:sz="4" w:space="0"/>
              <w:bottom w:val="single" w:color="auto" w:sz="4" w:space="0"/>
              <w:right w:val="single" w:color="000000" w:sz="4" w:space="0"/>
            </w:tcBorders>
            <w:shd w:val="clear" w:color="auto" w:fill="auto"/>
            <w:vAlign w:val="center"/>
          </w:tcPr>
          <w:p w14:paraId="04576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2310001609100060892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7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梁艺</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B921">
            <w:pPr>
              <w:keepNext w:val="0"/>
              <w:keepLines w:val="0"/>
              <w:widowControl/>
              <w:suppressLineNumbers w:val="0"/>
              <w:jc w:val="center"/>
              <w:textAlignment w:val="center"/>
              <w:rPr>
                <w:rFonts w:hint="eastAsia" w:ascii="宋体" w:hAnsi="宋体" w:eastAsia="宋体" w:cs="宋体"/>
                <w:i w:val="0"/>
                <w:iCs w:val="0"/>
                <w:color w:val="303133"/>
                <w:kern w:val="0"/>
                <w:sz w:val="18"/>
                <w:szCs w:val="18"/>
                <w:u w:val="none"/>
                <w:lang w:val="en-US" w:eastAsia="zh-CN" w:bidi="ar"/>
              </w:rPr>
            </w:pPr>
            <w:r>
              <w:rPr>
                <w:rFonts w:hint="eastAsia" w:ascii="宋体" w:hAnsi="宋体" w:eastAsia="宋体" w:cs="宋体"/>
                <w:i w:val="0"/>
                <w:iCs w:val="0"/>
                <w:color w:val="303133"/>
                <w:kern w:val="0"/>
                <w:sz w:val="24"/>
                <w:szCs w:val="24"/>
                <w:u w:val="none"/>
                <w:lang w:val="en-US" w:eastAsia="zh-CN" w:bidi="ar"/>
              </w:rPr>
              <w:t>510</w:t>
            </w:r>
            <w:r>
              <w:rPr>
                <w:rFonts w:hint="eastAsia" w:ascii="仿宋" w:hAnsi="仿宋" w:eastAsia="仿宋" w:cs="仿宋"/>
                <w:i w:val="0"/>
                <w:iCs w:val="0"/>
                <w:color w:val="000000"/>
                <w:kern w:val="0"/>
                <w:sz w:val="24"/>
                <w:szCs w:val="24"/>
                <w:u w:val="none"/>
                <w:lang w:val="en-US" w:eastAsia="zh-CN" w:bidi="ar"/>
              </w:rPr>
              <w:t>**************</w:t>
            </w:r>
            <w:r>
              <w:rPr>
                <w:rFonts w:hint="eastAsia" w:ascii="宋体" w:hAnsi="宋体" w:eastAsia="宋体" w:cs="宋体"/>
                <w:i w:val="0"/>
                <w:iCs w:val="0"/>
                <w:color w:val="303133"/>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2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77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初次就业的16岁到24周岁青年</w:t>
            </w:r>
          </w:p>
        </w:tc>
      </w:tr>
    </w:tbl>
    <w:p w14:paraId="0D1891E9">
      <w:pPr>
        <w:rPr>
          <w:rFonts w:hint="default"/>
          <w:lang w:val="en-US" w:eastAsia="zh-CN"/>
        </w:rPr>
      </w:pPr>
    </w:p>
    <w:sectPr>
      <w:footerReference r:id="rId3" w:type="default"/>
      <w:pgSz w:w="16838" w:h="11906" w:orient="landscape"/>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5A276">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E96A4">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31E96A4">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OGYzNzUyNmZiYTFmMjA5NjFmNGE5ZTM5MzFmNGIifQ=="/>
  </w:docVars>
  <w:rsids>
    <w:rsidRoot w:val="7D634309"/>
    <w:rsid w:val="7D634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2024-10-21T00:59:00Z</dcterms:created>
  <dc:creator>Administrator</dc:creator>
  <cp:lastModifiedBy>Administrator</cp:lastModifiedBy>
  <dcterms:modified xsi:type="dcterms:W3CDTF">2024-10-23T01:59:18Z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BC0C21E306F841E3912DF9082B2DB25E_11</vt:lpwstr>
  </property>
</Properties>
</file>