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</w:pPr>
      <w:bookmarkStart w:id="0" w:name="OLE_LINK1"/>
      <w:r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  <w:t>部分不合格项目解读</w:t>
      </w:r>
    </w:p>
    <w:p>
      <w:pPr>
        <w:adjustRightInd w:val="0"/>
        <w:spacing w:line="600" w:lineRule="exact"/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</w:pPr>
    </w:p>
    <w:bookmarkEnd w:id="0"/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甜蜜素（以环己基氨基磺酸计）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甜蜜素，化学名称为环己基氨基磺酸钠，是食品生产中常用的甜味剂之一，其甜度是蔗糖的40—50倍。长期摄入甜蜜素超标的食品，可能会对人体的肝脏和神经系统造成一定危害。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食品添加剂使用标准》（GB 2760—2014）中规定，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餐饮食品发酵面制品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应不得使用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甜蜜素。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发酵面制品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中甜蜜素（以环己基氨基磺酸计）检测值超标的原因，可能是生产企业为增加产品甜度，超量使用甜蜜素；也可能是使用的复配添加剂中甜蜜素含量较高；还可能是添加过程中未准确计量等。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铝的残留量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硫酸铝钾（又名钾明矾）、硫酸铝铵（又名铵明矶）是食品加工中常用的膨松剂和稳定剂，使用后会产生铝残留。含铝食品添加剂按标准使用不会对健康造成危害，但长期食用铝超标的食品会导致运动和学习记忆能力下降，影响儿童智力发育。</w:t>
      </w:r>
      <w:bookmarkStart w:id="1" w:name="_GoBack"/>
      <w:bookmarkEnd w:id="1"/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食品添加剂使用标准》（GB 2760—2014）中规定，粉条中硫酸铝钾、硫酸铝铵可按生产需要适量使用，铝的残留量最大限量值为200mg/kg（干样品，以Al计）。粉条中铝的残留量超标的原因，可能是个别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商家</w:t>
      </w:r>
      <w:r>
        <w:rPr>
          <w:rFonts w:hint="eastAsia" w:ascii="仿宋_GB2312" w:hAnsi="仿宋_GB2312" w:eastAsia="仿宋_GB2312" w:cs="仿宋_GB2312"/>
          <w:sz w:val="32"/>
          <w:szCs w:val="32"/>
        </w:rPr>
        <w:t>为增加产品口感，在生产加工过程中超限量使用含铝食品添加剂，或者其使用的复配食品添加剂中铝含量过高；也可能是使用的粉丝原料（食用淀粉）受环境原因影响，天然含有较高含量的铝本底。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247" w:right="1797" w:bottom="124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8</w:t>
    </w:r>
    <w:r>
      <w:rPr>
        <w:rStyle w:val="12"/>
      </w:rP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M2E2NDdlNGY5MjVmOTc4MGMzNGYxYmMyZTdjMzYifQ=="/>
  </w:docVars>
  <w:rsids>
    <w:rsidRoot w:val="00263D5F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74F67A3"/>
    <w:rsid w:val="086216F7"/>
    <w:rsid w:val="10871BD6"/>
    <w:rsid w:val="117D02BC"/>
    <w:rsid w:val="16493B4C"/>
    <w:rsid w:val="18BB6DEF"/>
    <w:rsid w:val="190D6CD1"/>
    <w:rsid w:val="1C25186E"/>
    <w:rsid w:val="1E252CB4"/>
    <w:rsid w:val="1F754098"/>
    <w:rsid w:val="259967A9"/>
    <w:rsid w:val="2DAE1D69"/>
    <w:rsid w:val="31AA57D8"/>
    <w:rsid w:val="380A073B"/>
    <w:rsid w:val="38A60179"/>
    <w:rsid w:val="395976F9"/>
    <w:rsid w:val="3D2A4005"/>
    <w:rsid w:val="413526FC"/>
    <w:rsid w:val="4CD0259D"/>
    <w:rsid w:val="4FC14E92"/>
    <w:rsid w:val="51CA7999"/>
    <w:rsid w:val="54634F1C"/>
    <w:rsid w:val="561847B0"/>
    <w:rsid w:val="562C4D84"/>
    <w:rsid w:val="568C0DA2"/>
    <w:rsid w:val="56F30534"/>
    <w:rsid w:val="60FB320B"/>
    <w:rsid w:val="65C452BF"/>
    <w:rsid w:val="663C005E"/>
    <w:rsid w:val="694F7894"/>
    <w:rsid w:val="6A5570D7"/>
    <w:rsid w:val="6B001F61"/>
    <w:rsid w:val="6DF374C3"/>
    <w:rsid w:val="6FB80C80"/>
    <w:rsid w:val="6FBA6BC5"/>
    <w:rsid w:val="721C7DF8"/>
    <w:rsid w:val="73264794"/>
    <w:rsid w:val="74656E59"/>
    <w:rsid w:val="7BDE509A"/>
    <w:rsid w:val="7D67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宋体" w:hAnsi="宋体" w:cs="宋体"/>
      <w:lang w:val="zh-CN" w:bidi="zh-CN"/>
    </w:rPr>
  </w:style>
  <w:style w:type="paragraph" w:styleId="5">
    <w:name w:val="Subtitle"/>
    <w:basedOn w:val="1"/>
    <w:next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qFormat/>
    <w:uiPriority w:val="0"/>
  </w:style>
  <w:style w:type="character" w:styleId="13">
    <w:name w:val="Emphasis"/>
    <w:basedOn w:val="10"/>
    <w:qFormat/>
    <w:uiPriority w:val="20"/>
    <w:rPr>
      <w:i/>
      <w:iCs/>
    </w:rPr>
  </w:style>
  <w:style w:type="character" w:styleId="14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脚 Char"/>
    <w:basedOn w:val="10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0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apple-converted-space"/>
    <w:basedOn w:val="10"/>
    <w:qFormat/>
    <w:uiPriority w:val="0"/>
  </w:style>
  <w:style w:type="character" w:customStyle="1" w:styleId="21">
    <w:name w:val="highlight"/>
    <w:basedOn w:val="10"/>
    <w:qFormat/>
    <w:uiPriority w:val="0"/>
  </w:style>
  <w:style w:type="character" w:customStyle="1" w:styleId="22">
    <w:name w:val="标题 3 Char"/>
    <w:basedOn w:val="10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3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CFDA</Company>
  <Pages>1</Pages>
  <Words>861</Words>
  <Characters>927</Characters>
  <Lines>31</Lines>
  <Paragraphs>8</Paragraphs>
  <TotalTime>1</TotalTime>
  <ScaleCrop>false</ScaleCrop>
  <LinksUpToDate>false</LinksUpToDate>
  <CharactersWithSpaces>935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2018-03-27T03:33:00Z</dcterms:created>
  <dc:creator>彭小婷</dc:creator>
  <cp:lastModifiedBy>三千子沐</cp:lastModifiedBy>
  <cp:lastPrinted>2020-12-22T09:14:00Z</cp:lastPrinted>
  <dcterms:modified xsi:type="dcterms:W3CDTF">2024-12-05T05:09:56Z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FA27119C94084EAE84E26B7DFEC93534_13</vt:lpwstr>
  </property>
</Properties>
</file>