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DE77D">
      <w:pPr>
        <w:keepNext w:val="0"/>
        <w:keepLines w:val="0"/>
        <w:pageBreakBefore w:val="0"/>
        <w:widowControl w:val="0"/>
        <w:kinsoku/>
        <w:wordWrap/>
        <w:overflowPunct/>
        <w:topLinePunct w:val="0"/>
        <w:autoSpaceDE/>
        <w:autoSpaceDN/>
        <w:bidi w:val="0"/>
        <w:spacing w:line="560" w:lineRule="exact"/>
        <w:textAlignment w:val="auto"/>
        <w:rPr>
          <w:rFonts w:hint="default" w:ascii="Nimbus Roman" w:hAnsi="Nimbus Roman" w:eastAsia="方正小标宋简体" w:cs="Times New Roman"/>
          <w:sz w:val="44"/>
          <w:szCs w:val="44"/>
          <w:highlight w:val="none"/>
          <w:lang w:eastAsia="zh-CN"/>
        </w:rPr>
      </w:pPr>
      <w:r>
        <w:rPr>
          <w:rFonts w:hint="eastAsia" w:ascii="Nimbus Roman" w:hAnsi="Nimbus Roman" w:eastAsia="黑体" w:cs="Times New Roman"/>
          <w:sz w:val="32"/>
          <w:szCs w:val="32"/>
          <w:highlight w:val="none"/>
          <w:lang w:val="en-US" w:eastAsia="zh-CN"/>
        </w:rPr>
        <w:t>附件</w:t>
      </w:r>
    </w:p>
    <w:p w14:paraId="089FBE7E">
      <w:pPr>
        <w:pStyle w:val="2"/>
        <w:rPr>
          <w:rFonts w:hint="default"/>
          <w:lang w:eastAsia="zh-CN"/>
        </w:rPr>
      </w:pPr>
    </w:p>
    <w:p w14:paraId="2AA506DE">
      <w:pPr>
        <w:keepNext w:val="0"/>
        <w:keepLines w:val="0"/>
        <w:pageBreakBefore w:val="0"/>
        <w:widowControl w:val="0"/>
        <w:kinsoku/>
        <w:wordWrap/>
        <w:overflowPunct/>
        <w:topLinePunct w:val="0"/>
        <w:autoSpaceDE/>
        <w:autoSpaceDN/>
        <w:bidi w:val="0"/>
        <w:spacing w:line="560" w:lineRule="exact"/>
        <w:jc w:val="center"/>
        <w:textAlignment w:val="auto"/>
        <w:rPr>
          <w:rFonts w:hint="default" w:ascii="Nimbus Roman" w:hAnsi="Nimbus Roman" w:eastAsia="方正小标宋简体" w:cs="Times New Roman"/>
          <w:sz w:val="44"/>
          <w:szCs w:val="44"/>
          <w:highlight w:val="none"/>
          <w:lang w:eastAsia="zh-CN"/>
        </w:rPr>
      </w:pPr>
      <w:r>
        <w:rPr>
          <w:rFonts w:hint="default" w:ascii="Nimbus Roman" w:hAnsi="Nimbus Roman" w:eastAsia="方正小标宋简体" w:cs="Times New Roman"/>
          <w:sz w:val="44"/>
          <w:szCs w:val="44"/>
          <w:highlight w:val="none"/>
          <w:lang w:eastAsia="zh-CN"/>
        </w:rPr>
        <w:t>遂宁市河东新区消防安全隐患排查</w:t>
      </w:r>
    </w:p>
    <w:p w14:paraId="65B546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方正小标宋简体" w:cs="Times New Roman"/>
          <w:sz w:val="44"/>
          <w:szCs w:val="44"/>
          <w:highlight w:val="none"/>
          <w:lang w:val="en-US" w:eastAsia="zh-CN"/>
        </w:rPr>
      </w:pPr>
      <w:r>
        <w:rPr>
          <w:rFonts w:hint="default" w:ascii="Nimbus Roman" w:hAnsi="Nimbus Roman" w:eastAsia="方正小标宋简体" w:cs="Times New Roman"/>
          <w:sz w:val="44"/>
          <w:szCs w:val="44"/>
          <w:highlight w:val="none"/>
          <w:lang w:eastAsia="zh-CN"/>
        </w:rPr>
        <w:t>整改补助奖励实施办法</w:t>
      </w:r>
      <w:r>
        <w:rPr>
          <w:rFonts w:hint="default" w:ascii="Nimbus Roman" w:hAnsi="Nimbus Roman" w:eastAsia="方正小标宋简体" w:cs="Times New Roman"/>
          <w:sz w:val="44"/>
          <w:szCs w:val="44"/>
          <w:highlight w:val="none"/>
          <w:lang w:val="en-US" w:eastAsia="zh-CN"/>
        </w:rPr>
        <w:t>（草案）</w:t>
      </w:r>
    </w:p>
    <w:p w14:paraId="28C6730F">
      <w:pPr>
        <w:pStyle w:val="3"/>
        <w:keepNext w:val="0"/>
        <w:keepLines w:val="0"/>
        <w:pageBreakBefore w:val="0"/>
        <w:widowControl w:val="0"/>
        <w:kinsoku/>
        <w:wordWrap/>
        <w:overflowPunct/>
        <w:topLinePunct w:val="0"/>
        <w:autoSpaceDE/>
        <w:autoSpaceDN/>
        <w:bidi w:val="0"/>
        <w:spacing w:line="560" w:lineRule="exact"/>
        <w:textAlignment w:val="auto"/>
        <w:rPr>
          <w:rFonts w:hint="default" w:ascii="Nimbus Roman" w:hAnsi="Nimbus Roman" w:cs="Times New Roman"/>
          <w:highlight w:val="none"/>
          <w:lang w:eastAsia="zh-CN"/>
        </w:rPr>
      </w:pPr>
    </w:p>
    <w:p w14:paraId="08C51B3A">
      <w:pPr>
        <w:pStyle w:val="2"/>
        <w:rPr>
          <w:rFonts w:hint="eastAsia" w:ascii="Nimbus Roman" w:hAnsi="Nimbus Roman" w:eastAsia="仿宋_GB2312" w:cs="Times New Roman"/>
          <w:spacing w:val="-11"/>
          <w:kern w:val="2"/>
          <w:sz w:val="32"/>
          <w:szCs w:val="32"/>
          <w:highlight w:val="none"/>
          <w:lang w:val="en-US" w:eastAsia="zh-CN" w:bidi="ar-SA"/>
        </w:rPr>
      </w:pPr>
      <w:r>
        <w:rPr>
          <w:rFonts w:hint="default" w:ascii="Times New Roman" w:hAnsi="Times New Roman" w:eastAsia="仿宋_GB2312" w:cs="Times New Roman"/>
          <w:b w:val="0"/>
          <w:bCs w:val="0"/>
          <w:sz w:val="32"/>
          <w:szCs w:val="32"/>
          <w:highlight w:val="none"/>
          <w:lang w:val="en-US" w:eastAsia="zh-CN"/>
        </w:rPr>
        <w:t>为贯彻落实</w:t>
      </w:r>
      <w:r>
        <w:rPr>
          <w:rFonts w:hint="default" w:ascii="Times New Roman" w:hAnsi="Times New Roman" w:eastAsia="仿宋_GB2312" w:cs="Times New Roman"/>
          <w:i w:val="0"/>
          <w:iCs w:val="0"/>
          <w:caps w:val="0"/>
          <w:spacing w:val="8"/>
          <w:sz w:val="32"/>
          <w:szCs w:val="32"/>
          <w:highlight w:val="none"/>
          <w:shd w:val="clear" w:color="auto" w:fill="FFFFFF"/>
        </w:rPr>
        <w:t>习近平总书记重要</w:t>
      </w:r>
      <w:r>
        <w:rPr>
          <w:rFonts w:hint="default" w:ascii="Times New Roman" w:hAnsi="Times New Roman" w:eastAsia="仿宋_GB2312" w:cs="Times New Roman"/>
          <w:i w:val="0"/>
          <w:iCs w:val="0"/>
          <w:caps w:val="0"/>
          <w:spacing w:val="8"/>
          <w:sz w:val="32"/>
          <w:szCs w:val="32"/>
          <w:highlight w:val="none"/>
          <w:shd w:val="clear" w:color="auto" w:fill="FFFFFF"/>
          <w:lang w:val="en-US" w:eastAsia="zh-CN"/>
        </w:rPr>
        <w:t>批示</w:t>
      </w:r>
      <w:r>
        <w:rPr>
          <w:rFonts w:hint="default" w:ascii="Times New Roman" w:hAnsi="Times New Roman" w:eastAsia="仿宋_GB2312" w:cs="Times New Roman"/>
          <w:i w:val="0"/>
          <w:iCs w:val="0"/>
          <w:caps w:val="0"/>
          <w:spacing w:val="8"/>
          <w:sz w:val="32"/>
          <w:szCs w:val="32"/>
          <w:highlight w:val="none"/>
          <w:shd w:val="clear" w:color="auto" w:fill="FFFFFF"/>
        </w:rPr>
        <w:t>指示精神和中央领导同志批示要求</w:t>
      </w:r>
      <w:r>
        <w:rPr>
          <w:rFonts w:hint="default" w:ascii="Times New Roman" w:hAnsi="Times New Roman" w:eastAsia="仿宋_GB2312" w:cs="Times New Roman"/>
          <w:b w:val="0"/>
          <w:bCs w:val="0"/>
          <w:sz w:val="32"/>
          <w:szCs w:val="32"/>
          <w:highlight w:val="none"/>
          <w:lang w:val="en-US" w:eastAsia="zh-CN"/>
        </w:rPr>
        <w:t>精神，</w:t>
      </w:r>
      <w:r>
        <w:rPr>
          <w:rFonts w:hint="eastAsia" w:ascii="Times New Roman" w:hAnsi="Times New Roman" w:eastAsia="仿宋_GB2312" w:cs="Times New Roman"/>
          <w:b w:val="0"/>
          <w:bCs w:val="0"/>
          <w:sz w:val="32"/>
          <w:szCs w:val="32"/>
          <w:highlight w:val="none"/>
          <w:lang w:val="en-US" w:eastAsia="zh-CN"/>
        </w:rPr>
        <w:t>强化河东新区人民群众消防安全意识、加强重点领域和薄弱环节火灾隐患整改力度，按照省安委会《四川省安全生产治本攻坚三年行动方案（2024—2026年）》相关文件部署，由地方财政</w:t>
      </w:r>
      <w:r>
        <w:rPr>
          <w:rFonts w:hint="eastAsia" w:ascii="Times New Roman" w:hAnsi="Times New Roman" w:eastAsia="仿宋_GB2312" w:cs="Times New Roman"/>
          <w:kern w:val="2"/>
          <w:sz w:val="32"/>
          <w:szCs w:val="32"/>
          <w:highlight w:val="none"/>
          <w:lang w:val="en-US" w:eastAsia="zh-CN" w:bidi="ar-SA"/>
        </w:rPr>
        <w:t>设立消防安全奖励补助专项经费</w:t>
      </w:r>
      <w:r>
        <w:rPr>
          <w:rFonts w:hint="eastAsia" w:ascii="仿宋_GB2312" w:hAnsi="仿宋_GB2312" w:eastAsia="仿宋_GB2312" w:cs="仿宋_GB2312"/>
          <w:color w:val="000000"/>
          <w:kern w:val="0"/>
          <w:sz w:val="32"/>
          <w:szCs w:val="32"/>
          <w:highlight w:val="none"/>
          <w:lang w:val="en-US" w:eastAsia="zh-CN"/>
        </w:rPr>
        <w:t>用于奖励补贴消防安全隐患整改积极和消防工作表现突出的单位和个人，以此来延伸消防安全触角，形成全民自觉参与消防的良好社会氛围</w:t>
      </w:r>
      <w:r>
        <w:rPr>
          <w:rFonts w:hint="default" w:ascii="Nimbus Roman" w:hAnsi="Nimbus Roman" w:eastAsia="仿宋_GB2312" w:cs="Times New Roman"/>
          <w:spacing w:val="-11"/>
          <w:kern w:val="2"/>
          <w:sz w:val="32"/>
          <w:szCs w:val="32"/>
          <w:highlight w:val="none"/>
          <w:lang w:val="en-US" w:eastAsia="zh-CN" w:bidi="ar-SA"/>
        </w:rPr>
        <w:t>，</w:t>
      </w:r>
      <w:r>
        <w:rPr>
          <w:rFonts w:hint="eastAsia" w:ascii="Nimbus Roman" w:hAnsi="Nimbus Roman" w:eastAsia="仿宋_GB2312" w:cs="Times New Roman"/>
          <w:spacing w:val="-11"/>
          <w:kern w:val="2"/>
          <w:sz w:val="32"/>
          <w:szCs w:val="32"/>
          <w:highlight w:val="none"/>
          <w:lang w:val="en-US" w:eastAsia="zh-CN" w:bidi="ar-SA"/>
        </w:rPr>
        <w:t>现结合新区实际制定以下补助奖励实施办法。</w:t>
      </w:r>
    </w:p>
    <w:p w14:paraId="1651C9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黑体" w:cs="Times New Roman"/>
          <w:sz w:val="32"/>
          <w:szCs w:val="32"/>
          <w:highlight w:val="none"/>
          <w:lang w:eastAsia="zh-CN"/>
        </w:rPr>
      </w:pPr>
      <w:r>
        <w:rPr>
          <w:rFonts w:hint="eastAsia" w:ascii="Nimbus Roman" w:hAnsi="Nimbus Roman" w:eastAsia="黑体" w:cs="Times New Roman"/>
          <w:sz w:val="32"/>
          <w:szCs w:val="32"/>
          <w:highlight w:val="none"/>
          <w:lang w:eastAsia="zh-CN"/>
        </w:rPr>
        <w:t>一</w:t>
      </w:r>
      <w:r>
        <w:rPr>
          <w:rFonts w:hint="default" w:ascii="Nimbus Roman" w:hAnsi="Nimbus Roman" w:eastAsia="黑体" w:cs="Times New Roman"/>
          <w:sz w:val="32"/>
          <w:szCs w:val="32"/>
          <w:highlight w:val="none"/>
          <w:lang w:eastAsia="zh-CN"/>
        </w:rPr>
        <w:t>、</w:t>
      </w:r>
      <w:r>
        <w:rPr>
          <w:rFonts w:hint="eastAsia" w:ascii="Nimbus Roman" w:hAnsi="Nimbus Roman" w:eastAsia="黑体" w:cs="Times New Roman"/>
          <w:sz w:val="32"/>
          <w:szCs w:val="32"/>
          <w:highlight w:val="none"/>
          <w:lang w:eastAsia="zh-CN"/>
        </w:rPr>
        <w:t>适用</w:t>
      </w:r>
      <w:r>
        <w:rPr>
          <w:rFonts w:hint="default" w:ascii="Nimbus Roman" w:hAnsi="Nimbus Roman" w:eastAsia="黑体" w:cs="Times New Roman"/>
          <w:sz w:val="32"/>
          <w:szCs w:val="32"/>
          <w:highlight w:val="none"/>
          <w:lang w:eastAsia="zh-CN"/>
        </w:rPr>
        <w:t>对象</w:t>
      </w:r>
    </w:p>
    <w:p w14:paraId="72F0C332">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Nimbus Roman" w:hAnsi="Nimbus Roman" w:eastAsia="仿宋_GB2312" w:cs="Times New Roman"/>
          <w:spacing w:val="-11"/>
          <w:kern w:val="2"/>
          <w:sz w:val="32"/>
          <w:szCs w:val="32"/>
          <w:highlight w:val="none"/>
          <w:lang w:val="en-US" w:eastAsia="zh-CN" w:bidi="ar-SA"/>
        </w:rPr>
      </w:pPr>
      <w:r>
        <w:rPr>
          <w:rFonts w:hint="default" w:ascii="Nimbus Roman" w:hAnsi="Nimbus Roman" w:eastAsia="仿宋_GB2312" w:cs="Times New Roman"/>
          <w:spacing w:val="-11"/>
          <w:kern w:val="2"/>
          <w:sz w:val="32"/>
          <w:szCs w:val="32"/>
          <w:highlight w:val="none"/>
          <w:lang w:val="en-US" w:eastAsia="zh-CN" w:bidi="ar-SA"/>
        </w:rPr>
        <w:t>本办法适用于河东新区辖区范围内人员密集场所、多业态混合经营场所、九小场所等单位场所的隐患排查整治及为新区消防安全隐患</w:t>
      </w:r>
      <w:r>
        <w:rPr>
          <w:rFonts w:hint="eastAsia" w:ascii="Nimbus Roman" w:hAnsi="Nimbus Roman" w:eastAsia="仿宋_GB2312" w:cs="Times New Roman"/>
          <w:spacing w:val="-11"/>
          <w:kern w:val="2"/>
          <w:sz w:val="32"/>
          <w:szCs w:val="32"/>
          <w:highlight w:val="none"/>
          <w:lang w:val="en-US" w:eastAsia="zh-CN" w:bidi="ar-SA"/>
        </w:rPr>
        <w:t>排查</w:t>
      </w:r>
      <w:r>
        <w:rPr>
          <w:rFonts w:hint="default" w:ascii="Nimbus Roman" w:hAnsi="Nimbus Roman" w:eastAsia="仿宋_GB2312" w:cs="Times New Roman"/>
          <w:spacing w:val="-11"/>
          <w:kern w:val="2"/>
          <w:sz w:val="32"/>
          <w:szCs w:val="32"/>
          <w:highlight w:val="none"/>
          <w:lang w:val="en-US" w:eastAsia="zh-CN" w:bidi="ar-SA"/>
        </w:rPr>
        <w:t>整改</w:t>
      </w:r>
      <w:r>
        <w:rPr>
          <w:rFonts w:hint="eastAsia" w:ascii="Nimbus Roman" w:hAnsi="Nimbus Roman" w:eastAsia="仿宋_GB2312" w:cs="Times New Roman"/>
          <w:spacing w:val="-11"/>
          <w:kern w:val="2"/>
          <w:sz w:val="32"/>
          <w:szCs w:val="32"/>
          <w:highlight w:val="none"/>
          <w:lang w:val="en-US" w:eastAsia="zh-CN" w:bidi="ar-SA"/>
        </w:rPr>
        <w:t>积极作为</w:t>
      </w:r>
      <w:r>
        <w:rPr>
          <w:rFonts w:hint="default" w:ascii="Nimbus Roman" w:hAnsi="Nimbus Roman" w:eastAsia="仿宋_GB2312" w:cs="Times New Roman"/>
          <w:spacing w:val="-11"/>
          <w:kern w:val="2"/>
          <w:sz w:val="32"/>
          <w:szCs w:val="32"/>
          <w:highlight w:val="none"/>
          <w:lang w:val="en-US" w:eastAsia="zh-CN" w:bidi="ar-SA"/>
        </w:rPr>
        <w:t>的单位和个人。</w:t>
      </w:r>
    </w:p>
    <w:p w14:paraId="7E5353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黑体" w:cs="Times New Roman"/>
          <w:sz w:val="32"/>
          <w:szCs w:val="32"/>
          <w:highlight w:val="none"/>
          <w:lang w:val="en-US" w:eastAsia="zh-CN"/>
        </w:rPr>
      </w:pPr>
      <w:r>
        <w:rPr>
          <w:rFonts w:hint="eastAsia" w:ascii="Nimbus Roman" w:hAnsi="Nimbus Roman" w:eastAsia="黑体" w:cs="Times New Roman"/>
          <w:sz w:val="32"/>
          <w:szCs w:val="32"/>
          <w:highlight w:val="none"/>
          <w:lang w:val="en-US" w:eastAsia="zh-CN"/>
        </w:rPr>
        <w:t>二</w:t>
      </w:r>
      <w:r>
        <w:rPr>
          <w:rFonts w:hint="default" w:ascii="Nimbus Roman" w:hAnsi="Nimbus Roman" w:eastAsia="黑体" w:cs="Times New Roman"/>
          <w:sz w:val="32"/>
          <w:szCs w:val="32"/>
          <w:highlight w:val="none"/>
          <w:lang w:val="en-US" w:eastAsia="zh-CN"/>
        </w:rPr>
        <w:t>、</w:t>
      </w:r>
      <w:r>
        <w:rPr>
          <w:rFonts w:hint="default" w:ascii="Nimbus Roman" w:hAnsi="Nimbus Roman" w:eastAsia="黑体" w:cs="Times New Roman"/>
          <w:color w:val="auto"/>
          <w:sz w:val="32"/>
          <w:szCs w:val="32"/>
          <w:highlight w:val="none"/>
          <w:lang w:val="en-US" w:eastAsia="zh-CN"/>
        </w:rPr>
        <w:t>针对隐患排查积极</w:t>
      </w:r>
      <w:r>
        <w:rPr>
          <w:rFonts w:hint="default" w:ascii="Nimbus Roman" w:hAnsi="Nimbus Roman" w:eastAsia="黑体" w:cs="Times New Roman"/>
          <w:color w:val="auto"/>
          <w:sz w:val="32"/>
          <w:szCs w:val="32"/>
          <w:highlight w:val="none"/>
          <w:lang w:eastAsia="zh-CN"/>
        </w:rPr>
        <w:t>奖励方式及内容</w:t>
      </w:r>
    </w:p>
    <w:p w14:paraId="49A5248C">
      <w:pPr>
        <w:pStyle w:val="3"/>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Nimbus Roman" w:hAnsi="Nimbus Roman" w:eastAsia="楷体_GB2312" w:cs="Times New Roman"/>
          <w:color w:val="auto"/>
          <w:sz w:val="32"/>
          <w:szCs w:val="32"/>
          <w:highlight w:val="none"/>
          <w:lang w:eastAsia="zh-CN"/>
        </w:rPr>
      </w:pPr>
      <w:r>
        <w:rPr>
          <w:rFonts w:hint="default" w:ascii="Nimbus Roman" w:hAnsi="Nimbus Roman" w:eastAsia="楷体_GB2312" w:cs="Times New Roman"/>
          <w:color w:val="auto"/>
          <w:sz w:val="32"/>
          <w:szCs w:val="32"/>
          <w:highlight w:val="none"/>
          <w:lang w:eastAsia="zh-CN"/>
        </w:rPr>
        <w:t>（一）</w:t>
      </w:r>
      <w:r>
        <w:rPr>
          <w:rFonts w:hint="eastAsia" w:ascii="Nimbus Roman" w:hAnsi="Nimbus Roman" w:eastAsia="楷体_GB2312" w:cs="Times New Roman"/>
          <w:color w:val="auto"/>
          <w:sz w:val="32"/>
          <w:szCs w:val="32"/>
          <w:highlight w:val="none"/>
          <w:lang w:eastAsia="zh-CN"/>
        </w:rPr>
        <w:t>针对隐患排查情况给予补助</w:t>
      </w:r>
    </w:p>
    <w:p w14:paraId="6193F503">
      <w:pPr>
        <w:pStyle w:val="3"/>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Nimbus Roman" w:hAnsi="Nimbus Roman" w:eastAsia="仿宋_GB2312" w:cs="Times New Roman"/>
          <w:kern w:val="2"/>
          <w:sz w:val="32"/>
          <w:szCs w:val="32"/>
          <w:highlight w:val="none"/>
          <w:lang w:val="en-US" w:eastAsia="zh-CN" w:bidi="ar-SA"/>
        </w:rPr>
      </w:pPr>
      <w:r>
        <w:rPr>
          <w:rFonts w:hint="default" w:ascii="Nimbus Roman" w:hAnsi="Nimbus Roman" w:eastAsia="仿宋_GB2312" w:cs="Times New Roman"/>
          <w:spacing w:val="-11"/>
          <w:kern w:val="2"/>
          <w:sz w:val="32"/>
          <w:szCs w:val="32"/>
          <w:highlight w:val="none"/>
          <w:lang w:val="en-US" w:eastAsia="zh-CN" w:bidi="ar-SA"/>
        </w:rPr>
        <w:t>针对隐患排查积极，在新区部署的各类专项行动中有突出表现的</w:t>
      </w:r>
      <w:r>
        <w:rPr>
          <w:rFonts w:hint="eastAsia" w:ascii="Nimbus Roman" w:hAnsi="Nimbus Roman" w:eastAsia="仿宋_GB2312" w:cs="Times New Roman"/>
          <w:spacing w:val="-11"/>
          <w:kern w:val="2"/>
          <w:sz w:val="32"/>
          <w:szCs w:val="32"/>
          <w:highlight w:val="none"/>
          <w:lang w:val="en-US" w:eastAsia="zh-CN" w:bidi="ar-SA"/>
        </w:rPr>
        <w:t>个人</w:t>
      </w:r>
      <w:r>
        <w:rPr>
          <w:rFonts w:hint="default" w:ascii="Nimbus Roman" w:hAnsi="Nimbus Roman" w:eastAsia="仿宋_GB2312" w:cs="Times New Roman"/>
          <w:spacing w:val="-11"/>
          <w:kern w:val="2"/>
          <w:sz w:val="32"/>
          <w:szCs w:val="32"/>
          <w:highlight w:val="none"/>
          <w:lang w:val="en-US" w:eastAsia="zh-CN" w:bidi="ar-SA"/>
        </w:rPr>
        <w:t>（如：网格员、街道部门工作人员）给予人均</w:t>
      </w:r>
      <w:r>
        <w:rPr>
          <w:rFonts w:hint="default" w:ascii="Times New Roman" w:hAnsi="Times New Roman" w:eastAsia="方正仿宋_GBK" w:cs="Times New Roman"/>
          <w:kern w:val="2"/>
          <w:sz w:val="32"/>
          <w:szCs w:val="32"/>
          <w:lang w:val="en-US" w:eastAsia="zh-CN" w:bidi="ar-SA"/>
        </w:rPr>
        <w:t>200-</w:t>
      </w:r>
      <w:r>
        <w:rPr>
          <w:rFonts w:hint="eastAsia" w:ascii="Times New Roman" w:hAnsi="Times New Roman" w:eastAsia="方正仿宋_GBK" w:cs="Times New Roman"/>
          <w:kern w:val="2"/>
          <w:sz w:val="32"/>
          <w:szCs w:val="32"/>
          <w:lang w:val="en-US" w:eastAsia="zh-CN" w:bidi="ar-SA"/>
        </w:rPr>
        <w:t>6</w:t>
      </w:r>
      <w:r>
        <w:rPr>
          <w:rFonts w:hint="default" w:ascii="Times New Roman" w:hAnsi="Times New Roman" w:eastAsia="方正仿宋_GBK" w:cs="Times New Roman"/>
          <w:kern w:val="2"/>
          <w:sz w:val="32"/>
          <w:szCs w:val="32"/>
          <w:lang w:val="en-US" w:eastAsia="zh-CN" w:bidi="ar-SA"/>
        </w:rPr>
        <w:t>00</w:t>
      </w:r>
      <w:r>
        <w:rPr>
          <w:rFonts w:hint="default" w:ascii="Nimbus Roman" w:hAnsi="Nimbus Roman" w:eastAsia="仿宋_GB2312" w:cs="Times New Roman"/>
          <w:kern w:val="2"/>
          <w:sz w:val="32"/>
          <w:szCs w:val="32"/>
          <w:highlight w:val="none"/>
          <w:lang w:val="en-US" w:eastAsia="zh-CN" w:bidi="ar-SA"/>
        </w:rPr>
        <w:t>元</w:t>
      </w:r>
      <w:r>
        <w:rPr>
          <w:rFonts w:hint="default" w:ascii="Nimbus Roman" w:hAnsi="Nimbus Roman" w:eastAsia="仿宋_GB2312" w:cs="Times New Roman"/>
          <w:spacing w:val="-11"/>
          <w:kern w:val="2"/>
          <w:sz w:val="32"/>
          <w:szCs w:val="32"/>
          <w:highlight w:val="none"/>
          <w:lang w:val="en-US" w:eastAsia="zh-CN" w:bidi="ar-SA"/>
        </w:rPr>
        <w:t>的奖励</w:t>
      </w:r>
      <w:r>
        <w:rPr>
          <w:rFonts w:hint="eastAsia" w:ascii="Nimbus Roman" w:hAnsi="Nimbus Roman" w:eastAsia="仿宋_GB2312" w:cs="Times New Roman"/>
          <w:spacing w:val="-11"/>
          <w:kern w:val="2"/>
          <w:sz w:val="32"/>
          <w:szCs w:val="32"/>
          <w:highlight w:val="none"/>
          <w:lang w:val="en-US" w:eastAsia="zh-CN" w:bidi="ar-SA"/>
        </w:rPr>
        <w:t>，每次不超</w:t>
      </w:r>
      <w:r>
        <w:rPr>
          <w:rFonts w:hint="eastAsia" w:ascii="Times New Roman" w:hAnsi="Times New Roman" w:eastAsia="方正仿宋_GBK" w:cs="Times New Roman"/>
          <w:kern w:val="2"/>
          <w:sz w:val="32"/>
          <w:szCs w:val="32"/>
          <w:lang w:val="en-US" w:eastAsia="zh-CN" w:bidi="ar-SA"/>
        </w:rPr>
        <w:t>10</w:t>
      </w:r>
      <w:r>
        <w:rPr>
          <w:rFonts w:hint="eastAsia" w:ascii="Nimbus Roman" w:hAnsi="Nimbus Roman" w:eastAsia="仿宋_GB2312" w:cs="Times New Roman"/>
          <w:spacing w:val="-11"/>
          <w:kern w:val="2"/>
          <w:sz w:val="32"/>
          <w:szCs w:val="32"/>
          <w:highlight w:val="none"/>
          <w:lang w:val="en-US" w:eastAsia="zh-CN" w:bidi="ar-SA"/>
        </w:rPr>
        <w:t>人（注：政府在编人员不在奖励范围内）。</w:t>
      </w:r>
    </w:p>
    <w:p w14:paraId="1FD9D8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楷体_GB2312" w:cs="Times New Roman"/>
          <w:color w:val="auto"/>
          <w:sz w:val="32"/>
          <w:szCs w:val="32"/>
          <w:highlight w:val="none"/>
          <w:lang w:eastAsia="zh-CN"/>
        </w:rPr>
      </w:pPr>
      <w:r>
        <w:rPr>
          <w:rFonts w:hint="default" w:ascii="Nimbus Roman" w:hAnsi="Nimbus Roman" w:eastAsia="楷体_GB2312" w:cs="Times New Roman"/>
          <w:color w:val="auto"/>
          <w:sz w:val="32"/>
          <w:szCs w:val="32"/>
          <w:highlight w:val="none"/>
          <w:lang w:eastAsia="zh-CN"/>
        </w:rPr>
        <w:t>（</w:t>
      </w:r>
      <w:r>
        <w:rPr>
          <w:rFonts w:hint="eastAsia" w:ascii="Nimbus Roman" w:hAnsi="Nimbus Roman" w:eastAsia="楷体_GB2312" w:cs="Times New Roman"/>
          <w:color w:val="auto"/>
          <w:sz w:val="32"/>
          <w:szCs w:val="32"/>
          <w:highlight w:val="none"/>
          <w:lang w:eastAsia="zh-CN"/>
        </w:rPr>
        <w:t>二</w:t>
      </w:r>
      <w:r>
        <w:rPr>
          <w:rFonts w:hint="default" w:ascii="Nimbus Roman" w:hAnsi="Nimbus Roman" w:eastAsia="楷体_GB2312" w:cs="Times New Roman"/>
          <w:color w:val="auto"/>
          <w:sz w:val="32"/>
          <w:szCs w:val="32"/>
          <w:highlight w:val="none"/>
          <w:lang w:eastAsia="zh-CN"/>
        </w:rPr>
        <w:t>）针对隐患整改情况给予补贴</w:t>
      </w:r>
    </w:p>
    <w:p w14:paraId="1D72E5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_GB2312" w:cs="Times New Roman"/>
          <w:color w:val="auto"/>
          <w:sz w:val="32"/>
          <w:szCs w:val="32"/>
          <w:highlight w:val="none"/>
          <w:lang w:val="en-US" w:eastAsia="zh-CN"/>
        </w:rPr>
      </w:pPr>
      <w:r>
        <w:rPr>
          <w:rFonts w:hint="default" w:ascii="Times New Roman" w:hAnsi="Times New Roman" w:eastAsia="方正仿宋_GBK" w:cs="Times New Roman"/>
          <w:sz w:val="32"/>
          <w:szCs w:val="32"/>
          <w:lang w:val="en-US" w:eastAsia="zh-CN"/>
        </w:rPr>
        <w:t>1.</w:t>
      </w:r>
      <w:r>
        <w:rPr>
          <w:rFonts w:hint="default" w:ascii="Nimbus Roman" w:hAnsi="Nimbus Roman" w:eastAsia="仿宋_GB2312" w:cs="Times New Roman"/>
          <w:spacing w:val="-11"/>
          <w:kern w:val="2"/>
          <w:sz w:val="32"/>
          <w:szCs w:val="32"/>
          <w:highlight w:val="none"/>
          <w:lang w:val="en-US" w:eastAsia="zh-CN" w:bidi="ar-SA"/>
        </w:rPr>
        <w:t>经营场所夹层住人，主动迁至符合安全居住条件的地方居住，</w:t>
      </w:r>
      <w:r>
        <w:rPr>
          <w:rFonts w:hint="eastAsia" w:ascii="Nimbus Roman" w:hAnsi="Nimbus Roman" w:eastAsia="仿宋_GB2312" w:cs="Times New Roman"/>
          <w:spacing w:val="-11"/>
          <w:kern w:val="2"/>
          <w:sz w:val="32"/>
          <w:szCs w:val="32"/>
          <w:highlight w:val="none"/>
          <w:lang w:val="en-US" w:eastAsia="zh-CN" w:bidi="ar-SA"/>
        </w:rPr>
        <w:t>对于整改主体的整改费用</w:t>
      </w:r>
      <w:r>
        <w:rPr>
          <w:rFonts w:hint="default" w:ascii="Nimbus Roman" w:hAnsi="Nimbus Roman" w:eastAsia="仿宋_GB2312" w:cs="Times New Roman"/>
          <w:spacing w:val="-11"/>
          <w:kern w:val="2"/>
          <w:sz w:val="32"/>
          <w:szCs w:val="32"/>
          <w:highlight w:val="none"/>
          <w:lang w:val="en-US" w:eastAsia="zh-CN" w:bidi="ar-SA"/>
        </w:rPr>
        <w:t>给予遂宁城区平均房租</w:t>
      </w:r>
      <w:r>
        <w:rPr>
          <w:rFonts w:hint="default" w:ascii="Times New Roman" w:hAnsi="Times New Roman" w:eastAsia="方正仿宋_GBK" w:cs="Times New Roman"/>
          <w:sz w:val="32"/>
          <w:szCs w:val="32"/>
          <w:lang w:val="en-US" w:eastAsia="zh-CN"/>
        </w:rPr>
        <w:t>1-2</w:t>
      </w:r>
      <w:r>
        <w:rPr>
          <w:rFonts w:hint="default" w:ascii="Nimbus Roman" w:hAnsi="Nimbus Roman" w:eastAsia="仿宋_GB2312" w:cs="Times New Roman"/>
          <w:spacing w:val="-11"/>
          <w:kern w:val="2"/>
          <w:sz w:val="32"/>
          <w:szCs w:val="32"/>
          <w:highlight w:val="none"/>
          <w:lang w:val="en-US" w:eastAsia="zh-CN" w:bidi="ar-SA"/>
        </w:rPr>
        <w:t>月的补贴，最高不超过</w:t>
      </w:r>
      <w:r>
        <w:rPr>
          <w:rFonts w:hint="default" w:ascii="Times New Roman" w:hAnsi="Times New Roman" w:eastAsia="方正仿宋_GBK" w:cs="Times New Roman"/>
          <w:sz w:val="32"/>
          <w:szCs w:val="32"/>
          <w:lang w:val="en-US" w:eastAsia="zh-CN"/>
        </w:rPr>
        <w:t>5000</w:t>
      </w:r>
      <w:r>
        <w:rPr>
          <w:rFonts w:hint="default" w:ascii="Nimbus Roman" w:hAnsi="Nimbus Roman" w:eastAsia="仿宋_GB2312" w:cs="Times New Roman"/>
          <w:spacing w:val="-11"/>
          <w:kern w:val="2"/>
          <w:sz w:val="32"/>
          <w:szCs w:val="32"/>
          <w:highlight w:val="none"/>
          <w:lang w:val="en-US" w:eastAsia="zh-CN" w:bidi="ar-SA"/>
        </w:rPr>
        <w:t>元；</w:t>
      </w:r>
    </w:p>
    <w:p w14:paraId="6FB24B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_GB2312" w:cs="Times New Roman"/>
          <w:color w:val="auto"/>
          <w:sz w:val="32"/>
          <w:szCs w:val="32"/>
          <w:highlight w:val="none"/>
          <w:lang w:val="en-US" w:eastAsia="zh-CN"/>
        </w:rPr>
      </w:pPr>
      <w:r>
        <w:rPr>
          <w:rFonts w:hint="default" w:ascii="Times New Roman" w:hAnsi="Times New Roman" w:eastAsia="方正仿宋_GBK" w:cs="Times New Roman"/>
          <w:sz w:val="32"/>
          <w:szCs w:val="32"/>
          <w:lang w:val="en-US" w:eastAsia="zh-CN"/>
        </w:rPr>
        <w:t>2.</w:t>
      </w:r>
      <w:r>
        <w:rPr>
          <w:rFonts w:hint="default" w:ascii="Nimbus Roman" w:hAnsi="Nimbus Roman" w:eastAsia="仿宋_GB2312" w:cs="Times New Roman"/>
          <w:spacing w:val="-11"/>
          <w:kern w:val="2"/>
          <w:sz w:val="32"/>
          <w:szCs w:val="32"/>
          <w:highlight w:val="none"/>
          <w:lang w:val="en-US" w:eastAsia="zh-CN" w:bidi="ar-SA"/>
        </w:rPr>
        <w:t>安全出口、疏散通道、门窗洞口设置影响逃生和灭火救援的障碍物（如不锈钢栅栏等）主动拆除的，对于</w:t>
      </w:r>
      <w:r>
        <w:rPr>
          <w:rFonts w:hint="eastAsia" w:ascii="Nimbus Roman" w:hAnsi="Nimbus Roman" w:eastAsia="仿宋_GB2312" w:cs="Times New Roman"/>
          <w:spacing w:val="-11"/>
          <w:kern w:val="2"/>
          <w:sz w:val="32"/>
          <w:szCs w:val="32"/>
          <w:highlight w:val="none"/>
          <w:lang w:val="en-US" w:eastAsia="zh-CN" w:bidi="ar-SA"/>
        </w:rPr>
        <w:t>整改主体的整改</w:t>
      </w:r>
      <w:r>
        <w:rPr>
          <w:rFonts w:hint="default" w:ascii="Nimbus Roman" w:hAnsi="Nimbus Roman" w:eastAsia="仿宋_GB2312" w:cs="Times New Roman"/>
          <w:spacing w:val="-11"/>
          <w:kern w:val="2"/>
          <w:sz w:val="32"/>
          <w:szCs w:val="32"/>
          <w:highlight w:val="none"/>
          <w:lang w:val="en-US" w:eastAsia="zh-CN" w:bidi="ar-SA"/>
        </w:rPr>
        <w:t>费用给予</w:t>
      </w:r>
      <w:r>
        <w:rPr>
          <w:rFonts w:hint="eastAsia" w:ascii="Nimbus Roman" w:hAnsi="Nimbus Roman" w:eastAsia="仿宋_GB2312" w:cs="Times New Roman"/>
          <w:spacing w:val="-11"/>
          <w:kern w:val="2"/>
          <w:sz w:val="32"/>
          <w:szCs w:val="32"/>
          <w:highlight w:val="none"/>
          <w:lang w:val="en-US" w:eastAsia="zh-CN" w:bidi="ar-SA"/>
        </w:rPr>
        <w:t>一定</w:t>
      </w:r>
      <w:r>
        <w:rPr>
          <w:rFonts w:hint="default" w:ascii="Nimbus Roman" w:hAnsi="Nimbus Roman" w:eastAsia="仿宋_GB2312" w:cs="Times New Roman"/>
          <w:spacing w:val="-11"/>
          <w:kern w:val="2"/>
          <w:sz w:val="32"/>
          <w:szCs w:val="32"/>
          <w:highlight w:val="none"/>
          <w:lang w:val="en-US" w:eastAsia="zh-CN" w:bidi="ar-SA"/>
        </w:rPr>
        <w:t>补贴，最高不超过</w:t>
      </w:r>
      <w:r>
        <w:rPr>
          <w:rFonts w:hint="default" w:ascii="Times New Roman" w:hAnsi="Times New Roman" w:eastAsia="方正仿宋_GBK" w:cs="Times New Roman"/>
          <w:sz w:val="32"/>
          <w:szCs w:val="32"/>
          <w:lang w:val="en-US" w:eastAsia="zh-CN"/>
        </w:rPr>
        <w:t>5000</w:t>
      </w:r>
      <w:r>
        <w:rPr>
          <w:rFonts w:hint="default" w:ascii="Nimbus Roman" w:hAnsi="Nimbus Roman" w:eastAsia="仿宋_GB2312" w:cs="Times New Roman"/>
          <w:spacing w:val="-11"/>
          <w:kern w:val="2"/>
          <w:sz w:val="32"/>
          <w:szCs w:val="32"/>
          <w:highlight w:val="none"/>
          <w:lang w:val="en-US" w:eastAsia="zh-CN" w:bidi="ar-SA"/>
        </w:rPr>
        <w:t>元；</w:t>
      </w:r>
    </w:p>
    <w:p w14:paraId="33BF08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_GB2312" w:cs="Times New Roman"/>
          <w:color w:val="auto"/>
          <w:sz w:val="32"/>
          <w:szCs w:val="32"/>
          <w:highlight w:val="none"/>
          <w:lang w:val="en-US" w:eastAsia="zh-CN"/>
        </w:rPr>
      </w:pPr>
      <w:r>
        <w:rPr>
          <w:rFonts w:hint="default" w:ascii="Times New Roman" w:hAnsi="Times New Roman" w:eastAsia="方正仿宋_GBK" w:cs="Times New Roman"/>
          <w:sz w:val="32"/>
          <w:szCs w:val="32"/>
          <w:lang w:val="en-US" w:eastAsia="zh-CN"/>
        </w:rPr>
        <w:t>3.</w:t>
      </w:r>
      <w:r>
        <w:rPr>
          <w:rFonts w:hint="eastAsia" w:ascii="Nimbus Roman" w:hAnsi="Nimbus Roman" w:eastAsia="仿宋_GB2312" w:cs="Times New Roman"/>
          <w:spacing w:val="-11"/>
          <w:kern w:val="2"/>
          <w:sz w:val="32"/>
          <w:szCs w:val="32"/>
          <w:highlight w:val="none"/>
          <w:lang w:val="en-US" w:eastAsia="zh-CN" w:bidi="ar-SA"/>
        </w:rPr>
        <w:t>存在其他方面消防安全隐患，整改难度大。不及时整改易产生严重后果的场所，积极作为、主动及时整改到位，对于整改主体的整改费用酌情给予一定补贴，最高不超过</w:t>
      </w:r>
      <w:r>
        <w:rPr>
          <w:rFonts w:hint="eastAsia" w:ascii="Times New Roman" w:hAnsi="Times New Roman" w:eastAsia="方正仿宋_GBK" w:cs="Times New Roman"/>
          <w:sz w:val="32"/>
          <w:szCs w:val="32"/>
          <w:lang w:val="en-US" w:eastAsia="zh-CN"/>
        </w:rPr>
        <w:t>5000</w:t>
      </w:r>
      <w:r>
        <w:rPr>
          <w:rFonts w:hint="eastAsia" w:ascii="Nimbus Roman" w:hAnsi="Nimbus Roman" w:eastAsia="仿宋_GB2312" w:cs="Times New Roman"/>
          <w:spacing w:val="-11"/>
          <w:kern w:val="2"/>
          <w:sz w:val="32"/>
          <w:szCs w:val="32"/>
          <w:highlight w:val="none"/>
          <w:lang w:val="en-US" w:eastAsia="zh-CN" w:bidi="ar-SA"/>
        </w:rPr>
        <w:t>元</w:t>
      </w:r>
      <w:r>
        <w:rPr>
          <w:rFonts w:hint="eastAsia" w:ascii="Nimbus Roman" w:hAnsi="Nimbus Roman" w:eastAsia="仿宋_GB2312" w:cs="Times New Roman"/>
          <w:color w:val="auto"/>
          <w:sz w:val="32"/>
          <w:szCs w:val="32"/>
          <w:highlight w:val="none"/>
          <w:lang w:val="en-US" w:eastAsia="zh-CN"/>
        </w:rPr>
        <w:t>。</w:t>
      </w:r>
    </w:p>
    <w:p w14:paraId="01B2D7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楷体_GB2312" w:cs="Times New Roman"/>
          <w:color w:val="auto"/>
          <w:sz w:val="32"/>
          <w:szCs w:val="32"/>
          <w:highlight w:val="none"/>
          <w:lang w:val="en-US" w:eastAsia="zh-CN"/>
        </w:rPr>
      </w:pPr>
      <w:r>
        <w:rPr>
          <w:rFonts w:hint="default" w:ascii="Nimbus Roman" w:hAnsi="Nimbus Roman" w:eastAsia="楷体_GB2312" w:cs="Times New Roman"/>
          <w:color w:val="auto"/>
          <w:sz w:val="32"/>
          <w:szCs w:val="32"/>
          <w:highlight w:val="none"/>
          <w:lang w:val="en-US" w:eastAsia="zh-CN"/>
        </w:rPr>
        <w:t>（</w:t>
      </w:r>
      <w:r>
        <w:rPr>
          <w:rFonts w:hint="eastAsia" w:ascii="Nimbus Roman" w:hAnsi="Nimbus Roman" w:eastAsia="楷体_GB2312" w:cs="Times New Roman"/>
          <w:color w:val="auto"/>
          <w:sz w:val="32"/>
          <w:szCs w:val="32"/>
          <w:highlight w:val="none"/>
          <w:lang w:val="en-US" w:eastAsia="zh-CN"/>
        </w:rPr>
        <w:t>三</w:t>
      </w:r>
      <w:r>
        <w:rPr>
          <w:rFonts w:hint="default" w:ascii="Nimbus Roman" w:hAnsi="Nimbus Roman" w:eastAsia="楷体_GB2312" w:cs="Times New Roman"/>
          <w:color w:val="auto"/>
          <w:sz w:val="32"/>
          <w:szCs w:val="32"/>
          <w:highlight w:val="none"/>
          <w:lang w:val="en-US" w:eastAsia="zh-CN"/>
        </w:rPr>
        <w:t>）针对示范标杆场所发放奖金</w:t>
      </w:r>
    </w:p>
    <w:p w14:paraId="5386A982">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Nimbus Roman" w:hAnsi="Nimbus Roman" w:eastAsia="仿宋_GB2312" w:cs="Times New Roman"/>
          <w:b w:val="0"/>
          <w:bCs w:val="0"/>
          <w:color w:val="auto"/>
          <w:sz w:val="32"/>
          <w:szCs w:val="32"/>
          <w:highlight w:val="none"/>
          <w:lang w:val="en-US" w:eastAsia="zh-CN"/>
        </w:rPr>
      </w:pPr>
      <w:r>
        <w:rPr>
          <w:rFonts w:hint="default" w:ascii="Nimbus Roman" w:hAnsi="Nimbus Roman" w:eastAsia="仿宋_GB2312" w:cs="Times New Roman"/>
          <w:spacing w:val="-11"/>
          <w:kern w:val="2"/>
          <w:sz w:val="32"/>
          <w:szCs w:val="32"/>
          <w:highlight w:val="none"/>
          <w:lang w:val="en-US" w:eastAsia="zh-CN" w:bidi="ar-SA"/>
        </w:rPr>
        <w:t>对于场所消防安全条件达标，管理到位后，有示范作用的，经现场评定合格一次性给予</w:t>
      </w:r>
      <w:r>
        <w:rPr>
          <w:rFonts w:hint="default" w:ascii="Times New Roman" w:hAnsi="Times New Roman" w:eastAsia="方正仿宋_GBK" w:cs="Times New Roman"/>
          <w:sz w:val="32"/>
          <w:szCs w:val="32"/>
          <w:lang w:val="en-US" w:eastAsia="zh-CN"/>
        </w:rPr>
        <w:t>20000</w:t>
      </w:r>
      <w:r>
        <w:rPr>
          <w:rFonts w:hint="default" w:ascii="Nimbus Roman" w:hAnsi="Nimbus Roman" w:eastAsia="仿宋_GB2312" w:cs="Times New Roman"/>
          <w:spacing w:val="-11"/>
          <w:kern w:val="2"/>
          <w:sz w:val="32"/>
          <w:szCs w:val="32"/>
          <w:highlight w:val="none"/>
          <w:lang w:val="en-US" w:eastAsia="zh-CN" w:bidi="ar-SA"/>
        </w:rPr>
        <w:t>元的奖励</w:t>
      </w:r>
      <w:r>
        <w:rPr>
          <w:rFonts w:hint="eastAsia" w:ascii="Nimbus Roman" w:hAnsi="Nimbus Roman" w:eastAsia="仿宋_GB2312" w:cs="Times New Roman"/>
          <w:spacing w:val="-11"/>
          <w:kern w:val="2"/>
          <w:sz w:val="32"/>
          <w:szCs w:val="32"/>
          <w:highlight w:val="none"/>
          <w:lang w:val="en-US" w:eastAsia="zh-CN" w:bidi="ar-SA"/>
        </w:rPr>
        <w:t>（每年不超过</w:t>
      </w:r>
      <w:r>
        <w:rPr>
          <w:rFonts w:hint="eastAsia" w:ascii="Times New Roman" w:hAnsi="Times New Roman" w:eastAsia="方正仿宋_GBK" w:cs="Times New Roman"/>
          <w:sz w:val="32"/>
          <w:szCs w:val="32"/>
          <w:lang w:val="en-US" w:eastAsia="zh-CN"/>
        </w:rPr>
        <w:t>12家</w:t>
      </w:r>
      <w:r>
        <w:rPr>
          <w:rFonts w:hint="eastAsia" w:ascii="Nimbus Roman" w:hAnsi="Nimbus Roman" w:eastAsia="仿宋_GB2312" w:cs="Times New Roman"/>
          <w:spacing w:val="-11"/>
          <w:kern w:val="2"/>
          <w:sz w:val="32"/>
          <w:szCs w:val="32"/>
          <w:highlight w:val="none"/>
          <w:lang w:val="en-US" w:eastAsia="zh-CN" w:bidi="ar-SA"/>
        </w:rPr>
        <w:t>）</w:t>
      </w:r>
      <w:r>
        <w:rPr>
          <w:rFonts w:hint="default" w:ascii="Nimbus Roman" w:hAnsi="Nimbus Roman" w:eastAsia="仿宋_GB2312" w:cs="Times New Roman"/>
          <w:spacing w:val="-11"/>
          <w:kern w:val="2"/>
          <w:sz w:val="32"/>
          <w:szCs w:val="32"/>
          <w:highlight w:val="none"/>
          <w:lang w:val="en-US" w:eastAsia="zh-CN" w:bidi="ar-SA"/>
        </w:rPr>
        <w:t>，属于九小场所的经现场评定合格一次性给予</w:t>
      </w:r>
      <w:r>
        <w:rPr>
          <w:rFonts w:hint="default" w:ascii="Times New Roman" w:hAnsi="Times New Roman" w:eastAsia="方正仿宋_GBK" w:cs="Times New Roman"/>
          <w:sz w:val="32"/>
          <w:szCs w:val="32"/>
          <w:lang w:val="en-US" w:eastAsia="zh-CN"/>
        </w:rPr>
        <w:t>5000</w:t>
      </w:r>
      <w:r>
        <w:rPr>
          <w:rFonts w:hint="default" w:ascii="Nimbus Roman" w:hAnsi="Nimbus Roman" w:eastAsia="仿宋_GB2312" w:cs="Times New Roman"/>
          <w:color w:val="auto"/>
          <w:sz w:val="32"/>
          <w:szCs w:val="32"/>
          <w:highlight w:val="none"/>
          <w:lang w:val="en-US" w:eastAsia="zh-CN"/>
        </w:rPr>
        <w:t>元的奖励</w:t>
      </w:r>
      <w:r>
        <w:rPr>
          <w:rFonts w:hint="eastAsia" w:ascii="Nimbus Roman" w:hAnsi="Nimbus Roman" w:eastAsia="仿宋_GB2312" w:cs="Times New Roman"/>
          <w:color w:val="auto"/>
          <w:sz w:val="32"/>
          <w:szCs w:val="32"/>
          <w:highlight w:val="none"/>
          <w:lang w:val="en-US" w:eastAsia="zh-CN"/>
        </w:rPr>
        <w:t>（每年不超过</w:t>
      </w:r>
      <w:r>
        <w:rPr>
          <w:rFonts w:hint="eastAsia" w:ascii="Times New Roman" w:hAnsi="Times New Roman" w:eastAsia="方正仿宋_GBK" w:cs="Times New Roman"/>
          <w:sz w:val="32"/>
          <w:szCs w:val="32"/>
          <w:lang w:val="en-US" w:eastAsia="zh-CN"/>
        </w:rPr>
        <w:t>6</w:t>
      </w:r>
      <w:r>
        <w:rPr>
          <w:rFonts w:hint="eastAsia" w:ascii="Nimbus Roman" w:hAnsi="Nimbus Roman" w:eastAsia="仿宋_GB2312" w:cs="Times New Roman"/>
          <w:color w:val="auto"/>
          <w:sz w:val="32"/>
          <w:szCs w:val="32"/>
          <w:highlight w:val="none"/>
          <w:lang w:val="en-US" w:eastAsia="zh-CN"/>
        </w:rPr>
        <w:t>家）</w:t>
      </w:r>
      <w:r>
        <w:rPr>
          <w:rFonts w:hint="default" w:ascii="Nimbus Roman" w:hAnsi="Nimbus Roman" w:eastAsia="仿宋_GB2312" w:cs="Times New Roman"/>
          <w:color w:val="auto"/>
          <w:sz w:val="32"/>
          <w:szCs w:val="32"/>
          <w:highlight w:val="none"/>
          <w:lang w:val="en-US" w:eastAsia="zh-CN"/>
        </w:rPr>
        <w:t>。</w:t>
      </w:r>
      <w:r>
        <w:rPr>
          <w:rFonts w:hint="default" w:ascii="Nimbus Roman" w:hAnsi="Nimbus Roman" w:eastAsia="仿宋_GB2312" w:cs="Times New Roman"/>
          <w:b w:val="0"/>
          <w:bCs w:val="0"/>
          <w:color w:val="auto"/>
          <w:sz w:val="32"/>
          <w:szCs w:val="32"/>
          <w:highlight w:val="none"/>
          <w:lang w:val="en-US" w:eastAsia="zh-CN"/>
        </w:rPr>
        <w:t>（</w:t>
      </w:r>
      <w:r>
        <w:rPr>
          <w:rFonts w:hint="eastAsia" w:ascii="Nimbus Roman" w:hAnsi="Nimbus Roman" w:eastAsia="仿宋_GB2312" w:cs="Times New Roman"/>
          <w:b w:val="0"/>
          <w:bCs w:val="0"/>
          <w:color w:val="auto"/>
          <w:sz w:val="32"/>
          <w:szCs w:val="32"/>
          <w:highlight w:val="none"/>
          <w:lang w:val="en-US" w:eastAsia="zh-CN"/>
        </w:rPr>
        <w:t>示范单位建设标准见附件</w:t>
      </w:r>
      <w:r>
        <w:rPr>
          <w:rFonts w:hint="eastAsia" w:ascii="Times New Roman" w:hAnsi="Times New Roman" w:eastAsia="方正仿宋_GBK" w:cs="Times New Roman"/>
          <w:sz w:val="32"/>
          <w:szCs w:val="32"/>
          <w:lang w:val="en-US" w:eastAsia="zh-CN"/>
        </w:rPr>
        <w:t>2</w:t>
      </w:r>
      <w:r>
        <w:rPr>
          <w:rFonts w:hint="default" w:ascii="Nimbus Roman" w:hAnsi="Nimbus Roman" w:eastAsia="仿宋_GB2312" w:cs="Times New Roman"/>
          <w:b w:val="0"/>
          <w:bCs w:val="0"/>
          <w:color w:val="auto"/>
          <w:sz w:val="32"/>
          <w:szCs w:val="32"/>
          <w:highlight w:val="none"/>
          <w:lang w:val="en-US" w:eastAsia="zh-CN"/>
        </w:rPr>
        <w:t>）</w:t>
      </w:r>
    </w:p>
    <w:p w14:paraId="41A646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Nimbus Roman" w:hAnsi="Nimbus Roman" w:eastAsia="楷体_GB2312" w:cs="Times New Roman"/>
          <w:color w:val="auto"/>
          <w:sz w:val="32"/>
          <w:szCs w:val="32"/>
          <w:highlight w:val="none"/>
          <w:lang w:val="en-US" w:eastAsia="zh-CN"/>
        </w:rPr>
      </w:pPr>
      <w:r>
        <w:rPr>
          <w:rFonts w:hint="default" w:ascii="Nimbus Roman" w:hAnsi="Nimbus Roman" w:eastAsia="楷体_GB2312" w:cs="Times New Roman"/>
          <w:color w:val="auto"/>
          <w:sz w:val="32"/>
          <w:szCs w:val="32"/>
          <w:highlight w:val="none"/>
          <w:lang w:val="en-US" w:eastAsia="zh-CN"/>
        </w:rPr>
        <w:t>（</w:t>
      </w:r>
      <w:r>
        <w:rPr>
          <w:rFonts w:hint="eastAsia" w:ascii="Nimbus Roman" w:hAnsi="Nimbus Roman" w:eastAsia="楷体_GB2312" w:cs="Times New Roman"/>
          <w:color w:val="auto"/>
          <w:sz w:val="32"/>
          <w:szCs w:val="32"/>
          <w:highlight w:val="none"/>
          <w:lang w:val="en-US" w:eastAsia="zh-CN"/>
        </w:rPr>
        <w:t>四</w:t>
      </w:r>
      <w:r>
        <w:rPr>
          <w:rFonts w:hint="default" w:ascii="Nimbus Roman" w:hAnsi="Nimbus Roman" w:eastAsia="楷体_GB2312" w:cs="Times New Roman"/>
          <w:color w:val="auto"/>
          <w:sz w:val="32"/>
          <w:szCs w:val="32"/>
          <w:highlight w:val="none"/>
          <w:lang w:val="en-US" w:eastAsia="zh-CN"/>
        </w:rPr>
        <w:t>）其他需</w:t>
      </w:r>
      <w:r>
        <w:rPr>
          <w:rFonts w:hint="eastAsia" w:ascii="Nimbus Roman" w:hAnsi="Nimbus Roman" w:eastAsia="楷体_GB2312" w:cs="Times New Roman"/>
          <w:color w:val="auto"/>
          <w:sz w:val="32"/>
          <w:szCs w:val="32"/>
          <w:highlight w:val="none"/>
          <w:lang w:val="en-US" w:eastAsia="zh-CN"/>
        </w:rPr>
        <w:t>要使用补助经费的情况</w:t>
      </w:r>
    </w:p>
    <w:p w14:paraId="791E98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_GB2312" w:cs="Times New Roman"/>
          <w:color w:val="auto"/>
          <w:sz w:val="32"/>
          <w:szCs w:val="32"/>
          <w:highlight w:val="none"/>
          <w:lang w:val="en-US" w:eastAsia="zh-CN"/>
        </w:rPr>
      </w:pPr>
      <w:r>
        <w:rPr>
          <w:rFonts w:hint="eastAsia" w:ascii="Nimbus Roman" w:hAnsi="Nimbus Roman" w:eastAsia="仿宋_GB2312" w:cs="Times New Roman"/>
          <w:color w:val="auto"/>
          <w:sz w:val="32"/>
          <w:szCs w:val="32"/>
          <w:highlight w:val="none"/>
          <w:lang w:val="en-US" w:eastAsia="zh-CN"/>
        </w:rPr>
        <w:t>其他涉及新区消防安全形势稳定，经新区领导研究同意后可动用补助专项经费推动工作落实（如：重大火灾隐患整改、消防安全评估、社会化消防安全培训等）。</w:t>
      </w:r>
    </w:p>
    <w:p w14:paraId="504FA5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黑体" w:cs="Times New Roman"/>
          <w:sz w:val="32"/>
          <w:szCs w:val="32"/>
          <w:highlight w:val="none"/>
          <w:lang w:eastAsia="zh-CN"/>
        </w:rPr>
      </w:pPr>
      <w:r>
        <w:rPr>
          <w:rFonts w:hint="eastAsia" w:ascii="Nimbus Roman" w:hAnsi="Nimbus Roman" w:eastAsia="黑体" w:cs="Times New Roman"/>
          <w:sz w:val="32"/>
          <w:szCs w:val="32"/>
          <w:highlight w:val="none"/>
          <w:lang w:eastAsia="zh-CN"/>
        </w:rPr>
        <w:t>三</w:t>
      </w:r>
      <w:r>
        <w:rPr>
          <w:rFonts w:hint="default" w:ascii="Nimbus Roman" w:hAnsi="Nimbus Roman" w:eastAsia="黑体" w:cs="Times New Roman"/>
          <w:sz w:val="32"/>
          <w:szCs w:val="32"/>
          <w:highlight w:val="none"/>
          <w:lang w:eastAsia="zh-CN"/>
        </w:rPr>
        <w:t>、评定审核</w:t>
      </w:r>
    </w:p>
    <w:p w14:paraId="752299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_GB2312" w:cs="Times New Roman"/>
          <w:sz w:val="32"/>
          <w:szCs w:val="32"/>
          <w:highlight w:val="none"/>
          <w:lang w:eastAsia="zh-CN"/>
        </w:rPr>
      </w:pPr>
      <w:r>
        <w:rPr>
          <w:rFonts w:hint="eastAsia" w:ascii="Nimbus Roman" w:hAnsi="Nimbus Roman" w:eastAsia="楷体_GB2312" w:cs="Times New Roman"/>
          <w:color w:val="auto"/>
          <w:kern w:val="2"/>
          <w:sz w:val="32"/>
          <w:szCs w:val="32"/>
          <w:highlight w:val="none"/>
          <w:lang w:val="en-US" w:eastAsia="zh-CN" w:bidi="ar-SA"/>
        </w:rPr>
        <w:t>（一）</w:t>
      </w:r>
      <w:r>
        <w:rPr>
          <w:rFonts w:hint="default" w:ascii="Nimbus Roman" w:hAnsi="Nimbus Roman" w:eastAsia="仿宋_GB2312" w:cs="Times New Roman"/>
          <w:sz w:val="32"/>
          <w:szCs w:val="32"/>
          <w:highlight w:val="none"/>
          <w:lang w:eastAsia="zh-CN"/>
        </w:rPr>
        <w:t>申请：所有涉及奖励、补助和补贴的单位和个人向新区消防救援大队提交申请，并提供相关证明材料。</w:t>
      </w:r>
    </w:p>
    <w:p w14:paraId="3E656D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_GB2312" w:cs="Times New Roman"/>
          <w:sz w:val="32"/>
          <w:szCs w:val="32"/>
          <w:highlight w:val="none"/>
          <w:lang w:eastAsia="zh-CN"/>
        </w:rPr>
      </w:pPr>
      <w:r>
        <w:rPr>
          <w:rFonts w:hint="eastAsia" w:ascii="Nimbus Roman" w:hAnsi="Nimbus Roman" w:eastAsia="楷体_GB2312" w:cs="Times New Roman"/>
          <w:color w:val="auto"/>
          <w:kern w:val="2"/>
          <w:sz w:val="32"/>
          <w:szCs w:val="32"/>
          <w:highlight w:val="none"/>
          <w:lang w:val="en-US" w:eastAsia="zh-CN" w:bidi="ar-SA"/>
        </w:rPr>
        <w:t>（二）</w:t>
      </w:r>
      <w:r>
        <w:rPr>
          <w:rFonts w:hint="default" w:ascii="Nimbus Roman" w:hAnsi="Nimbus Roman" w:eastAsia="仿宋_GB2312" w:cs="Times New Roman"/>
          <w:sz w:val="32"/>
          <w:szCs w:val="32"/>
          <w:highlight w:val="none"/>
          <w:lang w:eastAsia="zh-CN"/>
        </w:rPr>
        <w:t>核定：由新区消防救援大队组织专业人员和</w:t>
      </w:r>
      <w:r>
        <w:rPr>
          <w:rFonts w:hint="eastAsia" w:ascii="Nimbus Roman" w:hAnsi="Nimbus Roman" w:eastAsia="仿宋_GB2312" w:cs="Times New Roman"/>
          <w:sz w:val="32"/>
          <w:szCs w:val="32"/>
          <w:highlight w:val="none"/>
          <w:lang w:eastAsia="zh-CN"/>
        </w:rPr>
        <w:t>关联到</w:t>
      </w:r>
      <w:bookmarkStart w:id="0" w:name="_GoBack"/>
      <w:bookmarkEnd w:id="0"/>
      <w:r>
        <w:rPr>
          <w:rFonts w:hint="default" w:ascii="Nimbus Roman" w:hAnsi="Nimbus Roman" w:eastAsia="仿宋_GB2312" w:cs="Times New Roman"/>
          <w:sz w:val="32"/>
          <w:szCs w:val="32"/>
          <w:highlight w:val="none"/>
          <w:lang w:eastAsia="zh-CN"/>
        </w:rPr>
        <w:t>的行业主管部门</w:t>
      </w:r>
      <w:r>
        <w:rPr>
          <w:rFonts w:hint="eastAsia" w:ascii="Nimbus Roman" w:hAnsi="Nimbus Roman" w:eastAsia="仿宋_GB2312" w:cs="Times New Roman"/>
          <w:sz w:val="32"/>
          <w:szCs w:val="32"/>
          <w:highlight w:val="none"/>
          <w:lang w:eastAsia="zh-CN"/>
        </w:rPr>
        <w:t>和各街道（管理办）</w:t>
      </w:r>
      <w:r>
        <w:rPr>
          <w:rFonts w:hint="default" w:ascii="Nimbus Roman" w:hAnsi="Nimbus Roman" w:eastAsia="仿宋_GB2312" w:cs="Times New Roman"/>
          <w:sz w:val="32"/>
          <w:szCs w:val="32"/>
          <w:highlight w:val="none"/>
          <w:lang w:eastAsia="zh-CN"/>
        </w:rPr>
        <w:t>共同进行评定和审核。</w:t>
      </w:r>
    </w:p>
    <w:p w14:paraId="6D61EA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_GB2312" w:cs="Times New Roman"/>
          <w:sz w:val="32"/>
          <w:szCs w:val="32"/>
          <w:highlight w:val="none"/>
          <w:lang w:eastAsia="zh-CN"/>
        </w:rPr>
      </w:pPr>
      <w:r>
        <w:rPr>
          <w:rFonts w:hint="eastAsia" w:ascii="Nimbus Roman" w:hAnsi="Nimbus Roman" w:eastAsia="楷体_GB2312" w:cs="Times New Roman"/>
          <w:color w:val="auto"/>
          <w:kern w:val="2"/>
          <w:sz w:val="32"/>
          <w:szCs w:val="32"/>
          <w:highlight w:val="none"/>
          <w:lang w:val="en-US" w:eastAsia="zh-CN" w:bidi="ar-SA"/>
        </w:rPr>
        <w:t>（三）</w:t>
      </w:r>
      <w:r>
        <w:rPr>
          <w:rFonts w:hint="default" w:ascii="Nimbus Roman" w:hAnsi="Nimbus Roman" w:eastAsia="仿宋_GB2312" w:cs="Times New Roman"/>
          <w:sz w:val="32"/>
          <w:szCs w:val="32"/>
          <w:highlight w:val="none"/>
          <w:lang w:eastAsia="zh-CN"/>
        </w:rPr>
        <w:t>公示：对发放的奖励、补助和补贴进行公示，接受社会监督。</w:t>
      </w:r>
    </w:p>
    <w:p w14:paraId="0F66C9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黑体" w:cs="Times New Roman"/>
          <w:sz w:val="32"/>
          <w:szCs w:val="32"/>
          <w:highlight w:val="none"/>
          <w:lang w:eastAsia="zh-CN"/>
        </w:rPr>
      </w:pPr>
      <w:r>
        <w:rPr>
          <w:rFonts w:hint="eastAsia" w:ascii="Nimbus Roman" w:hAnsi="Nimbus Roman" w:eastAsia="黑体" w:cs="Times New Roman"/>
          <w:sz w:val="32"/>
          <w:szCs w:val="32"/>
          <w:highlight w:val="none"/>
          <w:lang w:eastAsia="zh-CN"/>
        </w:rPr>
        <w:t>四</w:t>
      </w:r>
      <w:r>
        <w:rPr>
          <w:rFonts w:hint="default" w:ascii="Nimbus Roman" w:hAnsi="Nimbus Roman" w:eastAsia="黑体" w:cs="Times New Roman"/>
          <w:sz w:val="32"/>
          <w:szCs w:val="32"/>
          <w:highlight w:val="none"/>
          <w:lang w:eastAsia="zh-CN"/>
        </w:rPr>
        <w:t>、</w:t>
      </w:r>
      <w:r>
        <w:rPr>
          <w:rFonts w:hint="eastAsia" w:ascii="Nimbus Roman" w:hAnsi="Nimbus Roman" w:eastAsia="黑体" w:cs="Times New Roman"/>
          <w:sz w:val="32"/>
          <w:szCs w:val="32"/>
          <w:highlight w:val="none"/>
          <w:lang w:eastAsia="zh-CN"/>
        </w:rPr>
        <w:t>经费</w:t>
      </w:r>
      <w:r>
        <w:rPr>
          <w:rFonts w:hint="default" w:ascii="Nimbus Roman" w:hAnsi="Nimbus Roman" w:eastAsia="黑体" w:cs="Times New Roman"/>
          <w:sz w:val="32"/>
          <w:szCs w:val="32"/>
          <w:highlight w:val="none"/>
          <w:lang w:eastAsia="zh-CN"/>
        </w:rPr>
        <w:t>的管理和使用</w:t>
      </w:r>
    </w:p>
    <w:p w14:paraId="52EB95F6">
      <w:pPr>
        <w:pStyle w:val="3"/>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Nimbus Roman" w:hAnsi="Nimbus Roman" w:eastAsia="楷体_GB2312" w:cs="Times New Roman"/>
          <w:color w:val="auto"/>
          <w:kern w:val="2"/>
          <w:sz w:val="32"/>
          <w:szCs w:val="32"/>
          <w:highlight w:val="none"/>
          <w:lang w:val="en-US" w:eastAsia="zh-CN" w:bidi="ar-SA"/>
        </w:rPr>
      </w:pPr>
      <w:r>
        <w:rPr>
          <w:rFonts w:hint="eastAsia" w:ascii="Nimbus Roman" w:hAnsi="Nimbus Roman" w:eastAsia="仿宋_GB2312" w:cs="Times New Roman"/>
          <w:kern w:val="2"/>
          <w:sz w:val="32"/>
          <w:szCs w:val="32"/>
          <w:highlight w:val="none"/>
          <w:lang w:val="en-US" w:eastAsia="zh-CN" w:bidi="ar-SA"/>
        </w:rPr>
        <w:t>（一）新区先行设立消防安全奖励补助专项</w:t>
      </w:r>
      <w:r>
        <w:rPr>
          <w:rFonts w:hint="eastAsia" w:ascii="Times New Roman" w:hAnsi="Times New Roman" w:eastAsia="方正仿宋_GBK" w:cs="Times New Roman"/>
          <w:kern w:val="2"/>
          <w:sz w:val="32"/>
          <w:szCs w:val="32"/>
          <w:lang w:val="en-US" w:eastAsia="zh-CN" w:bidi="ar-SA"/>
        </w:rPr>
        <w:t>经费300万</w:t>
      </w:r>
      <w:r>
        <w:rPr>
          <w:rFonts w:hint="eastAsia" w:ascii="Nimbus Roman" w:hAnsi="Nimbus Roman" w:eastAsia="仿宋_GB2312" w:cs="Times New Roman"/>
          <w:kern w:val="2"/>
          <w:sz w:val="32"/>
          <w:szCs w:val="32"/>
          <w:highlight w:val="none"/>
          <w:lang w:val="en-US" w:eastAsia="zh-CN" w:bidi="ar-SA"/>
        </w:rPr>
        <w:t>元列入预算（其中</w:t>
      </w:r>
      <w:r>
        <w:rPr>
          <w:rFonts w:hint="eastAsia" w:ascii="Times New Roman" w:hAnsi="Times New Roman" w:eastAsia="方正仿宋_GBK" w:cs="Times New Roman"/>
          <w:kern w:val="2"/>
          <w:sz w:val="32"/>
          <w:szCs w:val="32"/>
          <w:lang w:val="en-US" w:eastAsia="zh-CN" w:bidi="ar-SA"/>
        </w:rPr>
        <w:t>2024年60万元、2025年120万元、2026年120</w:t>
      </w:r>
      <w:r>
        <w:rPr>
          <w:rFonts w:hint="eastAsia" w:ascii="Nimbus Roman" w:hAnsi="Nimbus Roman" w:eastAsia="仿宋_GB2312" w:cs="Times New Roman"/>
          <w:kern w:val="2"/>
          <w:sz w:val="32"/>
          <w:szCs w:val="32"/>
          <w:highlight w:val="none"/>
          <w:lang w:val="en-US" w:eastAsia="zh-CN" w:bidi="ar-SA"/>
        </w:rPr>
        <w:t>万元），后续用完即补。</w:t>
      </w:r>
    </w:p>
    <w:p w14:paraId="7A198335">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Nimbus Roman" w:hAnsi="Nimbus Roman" w:eastAsia="仿宋_GB2312" w:cs="Times New Roman"/>
          <w:kern w:val="2"/>
          <w:sz w:val="32"/>
          <w:szCs w:val="32"/>
          <w:highlight w:val="none"/>
          <w:lang w:val="en-US" w:eastAsia="zh-CN" w:bidi="ar-SA"/>
        </w:rPr>
      </w:pPr>
      <w:r>
        <w:rPr>
          <w:rFonts w:hint="eastAsia" w:ascii="Nimbus Roman" w:hAnsi="Nimbus Roman" w:eastAsia="楷体_GB2312" w:cs="Times New Roman"/>
          <w:color w:val="auto"/>
          <w:kern w:val="2"/>
          <w:sz w:val="32"/>
          <w:szCs w:val="32"/>
          <w:highlight w:val="none"/>
          <w:lang w:val="en-US" w:eastAsia="zh-CN" w:bidi="ar-SA"/>
        </w:rPr>
        <w:t>（二）经费</w:t>
      </w:r>
      <w:r>
        <w:rPr>
          <w:rFonts w:hint="default" w:ascii="Nimbus Roman" w:hAnsi="Nimbus Roman" w:eastAsia="仿宋_GB2312" w:cs="Times New Roman"/>
          <w:kern w:val="2"/>
          <w:sz w:val="32"/>
          <w:szCs w:val="32"/>
          <w:highlight w:val="none"/>
          <w:lang w:val="en-US" w:eastAsia="zh-CN" w:bidi="ar-SA"/>
        </w:rPr>
        <w:t>由新区消防救援大队按需申请拨付并进行管理，按规定进行使用。</w:t>
      </w:r>
    </w:p>
    <w:p w14:paraId="53E515CF">
      <w:pPr>
        <w:pStyle w:val="3"/>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Nimbus Roman" w:hAnsi="Nimbus Roman" w:eastAsia="仿宋_GB2312" w:cs="Times New Roman"/>
          <w:kern w:val="2"/>
          <w:sz w:val="32"/>
          <w:szCs w:val="32"/>
          <w:highlight w:val="none"/>
          <w:lang w:val="en-US" w:eastAsia="zh-CN" w:bidi="ar-SA"/>
        </w:rPr>
      </w:pPr>
      <w:r>
        <w:rPr>
          <w:rFonts w:hint="eastAsia" w:ascii="Nimbus Roman" w:hAnsi="Nimbus Roman" w:eastAsia="楷体_GB2312" w:cs="Times New Roman"/>
          <w:color w:val="auto"/>
          <w:kern w:val="2"/>
          <w:sz w:val="32"/>
          <w:szCs w:val="32"/>
          <w:highlight w:val="none"/>
          <w:lang w:val="en-US" w:eastAsia="zh-CN" w:bidi="ar-SA"/>
        </w:rPr>
        <w:t>（三）经费</w:t>
      </w:r>
      <w:r>
        <w:rPr>
          <w:rFonts w:hint="default" w:ascii="Nimbus Roman" w:hAnsi="Nimbus Roman" w:eastAsia="仿宋_GB2312" w:cs="Times New Roman"/>
          <w:kern w:val="2"/>
          <w:sz w:val="32"/>
          <w:szCs w:val="32"/>
          <w:highlight w:val="none"/>
          <w:lang w:val="en-US" w:eastAsia="zh-CN" w:bidi="ar-SA"/>
        </w:rPr>
        <w:t>的申请按新区财务相关规定执行。</w:t>
      </w:r>
    </w:p>
    <w:p w14:paraId="5BB83592">
      <w:pPr>
        <w:pStyle w:val="3"/>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Nimbus Roman" w:hAnsi="Nimbus Roman" w:eastAsia="仿宋_GB2312" w:cs="Times New Roman"/>
          <w:kern w:val="2"/>
          <w:sz w:val="32"/>
          <w:szCs w:val="32"/>
          <w:highlight w:val="none"/>
          <w:lang w:val="en-US" w:eastAsia="zh-CN" w:bidi="ar-SA"/>
        </w:rPr>
      </w:pPr>
      <w:r>
        <w:rPr>
          <w:rFonts w:hint="eastAsia" w:ascii="Nimbus Roman" w:hAnsi="Nimbus Roman" w:eastAsia="仿宋_GB2312" w:cs="Times New Roman"/>
          <w:kern w:val="2"/>
          <w:sz w:val="32"/>
          <w:szCs w:val="32"/>
          <w:highlight w:val="none"/>
          <w:lang w:val="en-US" w:eastAsia="zh-CN" w:bidi="ar-SA"/>
        </w:rPr>
        <w:t>（四）经费</w:t>
      </w:r>
      <w:r>
        <w:rPr>
          <w:rFonts w:hint="default" w:ascii="Nimbus Roman" w:hAnsi="Nimbus Roman" w:eastAsia="仿宋_GB2312" w:cs="Times New Roman"/>
          <w:kern w:val="2"/>
          <w:sz w:val="32"/>
          <w:szCs w:val="32"/>
          <w:highlight w:val="none"/>
          <w:lang w:val="en-US" w:eastAsia="zh-CN" w:bidi="ar-SA"/>
        </w:rPr>
        <w:t>的管理和使用由财</w:t>
      </w:r>
      <w:r>
        <w:rPr>
          <w:rFonts w:hint="eastAsia" w:ascii="Nimbus Roman" w:hAnsi="Nimbus Roman" w:eastAsia="仿宋_GB2312" w:cs="Times New Roman"/>
          <w:kern w:val="2"/>
          <w:sz w:val="32"/>
          <w:szCs w:val="32"/>
          <w:highlight w:val="none"/>
          <w:lang w:val="en-US" w:eastAsia="zh-CN" w:bidi="ar-SA"/>
        </w:rPr>
        <w:t>金</w:t>
      </w:r>
      <w:r>
        <w:rPr>
          <w:rFonts w:hint="default" w:ascii="Nimbus Roman" w:hAnsi="Nimbus Roman" w:eastAsia="仿宋_GB2312" w:cs="Times New Roman"/>
          <w:kern w:val="2"/>
          <w:sz w:val="32"/>
          <w:szCs w:val="32"/>
          <w:highlight w:val="none"/>
          <w:lang w:val="en-US" w:eastAsia="zh-CN" w:bidi="ar-SA"/>
        </w:rPr>
        <w:t>国</w:t>
      </w:r>
      <w:r>
        <w:rPr>
          <w:rFonts w:hint="eastAsia" w:ascii="Nimbus Roman" w:hAnsi="Nimbus Roman" w:eastAsia="仿宋_GB2312" w:cs="Times New Roman"/>
          <w:kern w:val="2"/>
          <w:sz w:val="32"/>
          <w:szCs w:val="32"/>
          <w:highlight w:val="none"/>
          <w:lang w:val="en-US" w:eastAsia="zh-CN" w:bidi="ar-SA"/>
        </w:rPr>
        <w:t>资</w:t>
      </w:r>
      <w:r>
        <w:rPr>
          <w:rFonts w:hint="default" w:ascii="Nimbus Roman" w:hAnsi="Nimbus Roman" w:eastAsia="仿宋_GB2312" w:cs="Times New Roman"/>
          <w:kern w:val="2"/>
          <w:sz w:val="32"/>
          <w:szCs w:val="32"/>
          <w:highlight w:val="none"/>
          <w:lang w:val="en-US" w:eastAsia="zh-CN" w:bidi="ar-SA"/>
        </w:rPr>
        <w:t>局和纪检监查室进行监督和审计。</w:t>
      </w:r>
    </w:p>
    <w:p w14:paraId="3B527902">
      <w:pPr>
        <w:pStyle w:val="3"/>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Nimbus Roman" w:hAnsi="Nimbus Roman" w:eastAsia="仿宋_GB2312" w:cs="Times New Roman"/>
          <w:kern w:val="2"/>
          <w:sz w:val="32"/>
          <w:szCs w:val="32"/>
          <w:highlight w:val="none"/>
          <w:lang w:val="en-US" w:eastAsia="zh-CN" w:bidi="ar-SA"/>
        </w:rPr>
      </w:pPr>
      <w:r>
        <w:rPr>
          <w:rFonts w:hint="eastAsia" w:ascii="Nimbus Roman" w:hAnsi="Nimbus Roman" w:eastAsia="仿宋_GB2312" w:cs="Times New Roman"/>
          <w:kern w:val="2"/>
          <w:sz w:val="32"/>
          <w:szCs w:val="32"/>
          <w:highlight w:val="none"/>
          <w:lang w:val="en-US" w:eastAsia="zh-CN" w:bidi="ar-SA"/>
        </w:rPr>
        <w:t>（五）经费的申请使用主体必须为新区的相关部门及上级派驻机构、街道（管理办）、国有企业，申请使用时填写《消防安全隐患整改补助奖励经费申请表》（见附</w:t>
      </w:r>
      <w:r>
        <w:rPr>
          <w:rFonts w:hint="eastAsia" w:ascii="Times New Roman" w:hAnsi="Times New Roman" w:eastAsia="方正仿宋_GBK" w:cs="Times New Roman"/>
          <w:kern w:val="2"/>
          <w:sz w:val="32"/>
          <w:szCs w:val="32"/>
          <w:lang w:val="en-US" w:eastAsia="zh-CN" w:bidi="ar-SA"/>
        </w:rPr>
        <w:t>件1</w:t>
      </w:r>
      <w:r>
        <w:rPr>
          <w:rFonts w:hint="eastAsia" w:ascii="Nimbus Roman" w:hAnsi="Nimbus Roman" w:eastAsia="仿宋_GB2312" w:cs="Times New Roman"/>
          <w:kern w:val="2"/>
          <w:sz w:val="32"/>
          <w:szCs w:val="32"/>
          <w:highlight w:val="none"/>
          <w:lang w:val="en-US" w:eastAsia="zh-CN" w:bidi="ar-SA"/>
        </w:rPr>
        <w:t>）。</w:t>
      </w:r>
    </w:p>
    <w:p w14:paraId="544FC538">
      <w:pPr>
        <w:pStyle w:val="3"/>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Nimbus Roman" w:hAnsi="Nimbus Roman" w:cs="Times New Roman"/>
          <w:highlight w:val="none"/>
          <w:lang w:eastAsia="zh-CN"/>
        </w:rPr>
      </w:pPr>
      <w:r>
        <w:rPr>
          <w:rFonts w:hint="eastAsia" w:ascii="Nimbus Roman" w:hAnsi="Nimbus Roman" w:eastAsia="黑体" w:cs="Times New Roman"/>
          <w:sz w:val="32"/>
          <w:szCs w:val="32"/>
          <w:highlight w:val="none"/>
          <w:lang w:eastAsia="zh-CN"/>
        </w:rPr>
        <w:t>五</w:t>
      </w:r>
      <w:r>
        <w:rPr>
          <w:rFonts w:hint="default" w:ascii="Nimbus Roman" w:hAnsi="Nimbus Roman" w:eastAsia="黑体" w:cs="Times New Roman"/>
          <w:sz w:val="32"/>
          <w:szCs w:val="32"/>
          <w:highlight w:val="none"/>
          <w:lang w:eastAsia="zh-CN"/>
        </w:rPr>
        <w:t>、附则</w:t>
      </w:r>
    </w:p>
    <w:p w14:paraId="7C049976">
      <w:pPr>
        <w:pStyle w:val="3"/>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Nimbus Roman" w:hAnsi="Nimbus Roman" w:eastAsia="楷体_GB2312" w:cs="Times New Roman"/>
          <w:color w:val="auto"/>
          <w:kern w:val="2"/>
          <w:sz w:val="32"/>
          <w:szCs w:val="32"/>
          <w:highlight w:val="none"/>
          <w:lang w:val="en-US" w:eastAsia="zh-CN" w:bidi="ar-SA"/>
        </w:rPr>
      </w:pPr>
      <w:r>
        <w:rPr>
          <w:rFonts w:hint="eastAsia" w:ascii="Nimbus Roman" w:hAnsi="Nimbus Roman" w:eastAsia="楷体_GB2312" w:cs="Times New Roman"/>
          <w:color w:val="auto"/>
          <w:kern w:val="2"/>
          <w:sz w:val="32"/>
          <w:szCs w:val="32"/>
          <w:highlight w:val="none"/>
          <w:lang w:val="en-US" w:eastAsia="zh-CN" w:bidi="ar-SA"/>
        </w:rPr>
        <w:t>（一）</w:t>
      </w:r>
      <w:r>
        <w:rPr>
          <w:rFonts w:hint="eastAsia" w:ascii="Nimbus Roman" w:hAnsi="Nimbus Roman" w:eastAsia="仿宋_GB2312" w:cs="Times New Roman"/>
          <w:kern w:val="2"/>
          <w:sz w:val="32"/>
          <w:szCs w:val="32"/>
          <w:highlight w:val="none"/>
          <w:lang w:val="en-US" w:eastAsia="zh-CN" w:bidi="ar-SA"/>
        </w:rPr>
        <w:t>本办法仅适用于对消防安全工作高度重视、积极作为的单位和个人，对于不重视不积极的单位和个人将严格按照相关法律法规进行处理。</w:t>
      </w:r>
    </w:p>
    <w:p w14:paraId="6FB8B009">
      <w:pPr>
        <w:pStyle w:val="3"/>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Nimbus Roman" w:hAnsi="Nimbus Roman" w:eastAsia="楷体_GB2312" w:cs="Times New Roman"/>
          <w:color w:val="auto"/>
          <w:kern w:val="2"/>
          <w:sz w:val="32"/>
          <w:szCs w:val="32"/>
          <w:highlight w:val="none"/>
          <w:lang w:val="en-US" w:eastAsia="zh-CN" w:bidi="ar-SA"/>
        </w:rPr>
      </w:pPr>
      <w:r>
        <w:rPr>
          <w:rFonts w:hint="eastAsia" w:ascii="Nimbus Roman" w:hAnsi="Nimbus Roman" w:eastAsia="楷体_GB2312" w:cs="Times New Roman"/>
          <w:color w:val="auto"/>
          <w:kern w:val="2"/>
          <w:sz w:val="32"/>
          <w:szCs w:val="32"/>
          <w:highlight w:val="none"/>
          <w:lang w:val="en-US" w:eastAsia="zh-CN" w:bidi="ar-SA"/>
        </w:rPr>
        <w:t>（二）</w:t>
      </w:r>
      <w:r>
        <w:rPr>
          <w:rFonts w:hint="eastAsia" w:ascii="Nimbus Roman" w:hAnsi="Nimbus Roman" w:eastAsia="仿宋_GB2312" w:cs="Times New Roman"/>
          <w:kern w:val="2"/>
          <w:sz w:val="32"/>
          <w:szCs w:val="32"/>
          <w:highlight w:val="none"/>
          <w:lang w:val="en-US" w:eastAsia="zh-CN" w:bidi="ar-SA"/>
        </w:rPr>
        <w:t>本办法仅作为推进消防安全隐患排查整改工作的有力补充，原则上不作为替代措施。</w:t>
      </w:r>
    </w:p>
    <w:p w14:paraId="318150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_GB2312" w:cs="Times New Roman"/>
          <w:sz w:val="32"/>
          <w:szCs w:val="32"/>
          <w:highlight w:val="none"/>
          <w:lang w:val="en-US" w:eastAsia="zh-CN"/>
        </w:rPr>
      </w:pPr>
      <w:r>
        <w:rPr>
          <w:rFonts w:hint="eastAsia" w:ascii="Nimbus Roman" w:hAnsi="Nimbus Roman" w:eastAsia="楷体_GB2312" w:cs="Times New Roman"/>
          <w:color w:val="auto"/>
          <w:kern w:val="2"/>
          <w:sz w:val="32"/>
          <w:szCs w:val="32"/>
          <w:highlight w:val="none"/>
          <w:lang w:val="en-US" w:eastAsia="zh-CN" w:bidi="ar-SA"/>
        </w:rPr>
        <w:t>（三）</w:t>
      </w:r>
      <w:r>
        <w:rPr>
          <w:rFonts w:hint="default" w:ascii="Nimbus Roman" w:hAnsi="Nimbus Roman" w:eastAsia="仿宋_GB2312" w:cs="Times New Roman"/>
          <w:sz w:val="32"/>
          <w:szCs w:val="32"/>
          <w:highlight w:val="none"/>
          <w:lang w:val="en-US" w:eastAsia="zh-CN"/>
        </w:rPr>
        <w:t>本办法由新区管委会负责解释和修订。</w:t>
      </w:r>
    </w:p>
    <w:p w14:paraId="15AF6D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_GB2312" w:cs="Times New Roman"/>
          <w:sz w:val="32"/>
          <w:szCs w:val="32"/>
          <w:highlight w:val="none"/>
          <w:lang w:eastAsia="zh-CN"/>
        </w:rPr>
      </w:pPr>
      <w:r>
        <w:rPr>
          <w:rFonts w:hint="eastAsia" w:ascii="Nimbus Roman" w:hAnsi="Nimbus Roman" w:eastAsia="楷体_GB2312" w:cs="Times New Roman"/>
          <w:color w:val="auto"/>
          <w:kern w:val="2"/>
          <w:sz w:val="32"/>
          <w:szCs w:val="32"/>
          <w:highlight w:val="none"/>
          <w:lang w:val="en-US" w:eastAsia="zh-CN" w:bidi="ar-SA"/>
        </w:rPr>
        <w:t>（四）</w:t>
      </w:r>
      <w:r>
        <w:rPr>
          <w:rFonts w:hint="default" w:ascii="Nimbus Roman" w:hAnsi="Nimbus Roman" w:eastAsia="仿宋_GB2312" w:cs="Times New Roman"/>
          <w:sz w:val="32"/>
          <w:szCs w:val="32"/>
          <w:highlight w:val="none"/>
          <w:lang w:eastAsia="zh-CN"/>
        </w:rPr>
        <w:t>本办法自发布之日起施行。</w:t>
      </w:r>
    </w:p>
    <w:p w14:paraId="3C73F1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Nimbus Roman" w:hAnsi="Nimbus Roman" w:eastAsia="仿宋_GB2312" w:cs="Times New Roman"/>
          <w:sz w:val="32"/>
          <w:szCs w:val="32"/>
          <w:highlight w:val="none"/>
          <w:lang w:val="en-US" w:eastAsia="zh-CN"/>
        </w:rPr>
      </w:pPr>
      <w:r>
        <w:rPr>
          <w:rFonts w:hint="eastAsia" w:ascii="Nimbus Roman" w:hAnsi="Nimbus Roman" w:eastAsia="楷体_GB2312" w:cs="Times New Roman"/>
          <w:color w:val="auto"/>
          <w:kern w:val="2"/>
          <w:sz w:val="32"/>
          <w:szCs w:val="32"/>
          <w:highlight w:val="none"/>
          <w:lang w:val="en-US" w:eastAsia="zh-CN" w:bidi="ar-SA"/>
        </w:rPr>
        <w:t>（五）</w:t>
      </w:r>
      <w:r>
        <w:rPr>
          <w:rFonts w:hint="default" w:ascii="Nimbus Roman" w:hAnsi="Nimbus Roman" w:eastAsia="仿宋_GB2312" w:cs="Times New Roman"/>
          <w:sz w:val="32"/>
          <w:szCs w:val="32"/>
          <w:highlight w:val="none"/>
          <w:lang w:eastAsia="zh-CN"/>
        </w:rPr>
        <w:t>本办法施行后，如与其它相关规定相矛盾的，以本办法为准。</w:t>
      </w:r>
      <w:r>
        <w:rPr>
          <w:rFonts w:hint="default" w:ascii="Nimbus Roman" w:hAnsi="Nimbus Roman" w:eastAsia="仿宋_GB2312" w:cs="Times New Roman"/>
          <w:sz w:val="32"/>
          <w:szCs w:val="32"/>
          <w:highlight w:val="none"/>
          <w:lang w:val="en-US" w:eastAsia="zh-CN"/>
        </w:rPr>
        <w:t xml:space="preserve"> </w:t>
      </w:r>
      <w:r>
        <w:rPr>
          <w:rFonts w:hint="eastAsia" w:ascii="Nimbus Roman" w:hAnsi="Nimbus Roman" w:eastAsia="仿宋_GB2312" w:cs="Times New Roman"/>
          <w:sz w:val="32"/>
          <w:szCs w:val="32"/>
          <w:highlight w:val="none"/>
          <w:lang w:val="en-US" w:eastAsia="zh-CN"/>
        </w:rPr>
        <w:t xml:space="preserve"> </w:t>
      </w:r>
    </w:p>
    <w:p w14:paraId="30427941">
      <w:pPr>
        <w:pStyle w:val="2"/>
        <w:rPr>
          <w:rFonts w:hint="eastAsia"/>
          <w:lang w:val="en-US" w:eastAsia="zh-CN"/>
        </w:rPr>
      </w:pPr>
    </w:p>
    <w:p w14:paraId="3F612488">
      <w:pPr>
        <w:pStyle w:val="2"/>
        <w:ind w:left="1598" w:leftChars="304" w:hanging="960" w:hangingChars="300"/>
        <w:rPr>
          <w:rFonts w:hint="eastAsia" w:ascii="Nimbus Roman" w:hAnsi="Nimbus Roman" w:eastAsia="仿宋_GB2312" w:cs="Times New Roman"/>
          <w:kern w:val="2"/>
          <w:sz w:val="32"/>
          <w:szCs w:val="32"/>
          <w:highlight w:val="none"/>
          <w:lang w:val="en-US" w:eastAsia="zh-CN" w:bidi="ar-SA"/>
        </w:rPr>
      </w:pPr>
      <w:r>
        <w:rPr>
          <w:rFonts w:hint="eastAsia" w:ascii="Nimbus Roman" w:hAnsi="Nimbus Roman" w:eastAsia="仿宋_GB2312" w:cs="Times New Roman"/>
          <w:kern w:val="2"/>
          <w:sz w:val="32"/>
          <w:szCs w:val="32"/>
          <w:highlight w:val="none"/>
          <w:lang w:val="en-US" w:eastAsia="zh-CN" w:bidi="ar-SA"/>
        </w:rPr>
        <w:t>附件：</w:t>
      </w:r>
      <w:r>
        <w:rPr>
          <w:rFonts w:hint="eastAsia" w:ascii="Times New Roman" w:hAnsi="Times New Roman" w:eastAsia="方正仿宋_GBK" w:cs="Times New Roman"/>
          <w:kern w:val="2"/>
          <w:sz w:val="32"/>
          <w:szCs w:val="32"/>
          <w:lang w:val="en-US" w:eastAsia="zh-CN" w:bidi="ar-SA"/>
        </w:rPr>
        <w:t>1.</w:t>
      </w:r>
      <w:r>
        <w:rPr>
          <w:rFonts w:hint="eastAsia" w:ascii="Nimbus Roman" w:hAnsi="Nimbus Roman" w:eastAsia="仿宋_GB2312" w:cs="Times New Roman"/>
          <w:kern w:val="2"/>
          <w:sz w:val="32"/>
          <w:szCs w:val="32"/>
          <w:highlight w:val="none"/>
          <w:lang w:val="en-US" w:eastAsia="zh-CN" w:bidi="ar-SA"/>
        </w:rPr>
        <w:t>消防安全隐患整改补助奖励经费使用申请表</w:t>
      </w:r>
    </w:p>
    <w:p w14:paraId="48806394">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Nimbus Roman" w:hAnsi="Nimbus Roman" w:eastAsia="仿宋_GB2312" w:cs="Times New Roman"/>
          <w:sz w:val="32"/>
          <w:szCs w:val="32"/>
          <w:highlight w:val="none"/>
          <w:lang w:val="en-US" w:eastAsia="zh-CN"/>
        </w:rPr>
      </w:pPr>
      <w:r>
        <w:rPr>
          <w:rFonts w:hint="eastAsia" w:ascii="Times New Roman" w:hAnsi="Times New Roman" w:eastAsia="方正仿宋_GBK" w:cs="Times New Roman"/>
          <w:kern w:val="2"/>
          <w:sz w:val="32"/>
          <w:szCs w:val="32"/>
          <w:lang w:val="en-US" w:eastAsia="zh-CN" w:bidi="ar-SA"/>
        </w:rPr>
        <w:t>2.</w:t>
      </w:r>
      <w:r>
        <w:rPr>
          <w:rFonts w:hint="eastAsia" w:ascii="Nimbus Roman" w:hAnsi="Nimbus Roman" w:eastAsia="仿宋_GB2312" w:cs="Times New Roman"/>
          <w:sz w:val="32"/>
          <w:szCs w:val="32"/>
          <w:highlight w:val="none"/>
          <w:lang w:val="en-US" w:eastAsia="zh-CN"/>
        </w:rPr>
        <w:t>消防安全示范单位建设达标验收细则</w:t>
      </w:r>
    </w:p>
    <w:p w14:paraId="58F3C4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_GB2312" w:cs="Times New Roman"/>
          <w:sz w:val="32"/>
          <w:szCs w:val="32"/>
          <w:highlight w:val="none"/>
          <w:lang w:val="en-US" w:eastAsia="zh-CN"/>
        </w:rPr>
      </w:pPr>
    </w:p>
    <w:p w14:paraId="7A52D3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kern w:val="2"/>
          <w:sz w:val="32"/>
          <w:szCs w:val="32"/>
          <w:lang w:val="en-US" w:eastAsia="zh-CN" w:bidi="ar-SA"/>
        </w:rPr>
      </w:pPr>
      <w:r>
        <w:rPr>
          <w:rFonts w:hint="eastAsia" w:ascii="Nimbus Roman" w:hAnsi="Nimbus Roman" w:eastAsia="仿宋_GB2312" w:cs="Times New Roman"/>
          <w:sz w:val="32"/>
          <w:szCs w:val="32"/>
          <w:highlight w:val="none"/>
          <w:lang w:val="en-US" w:eastAsia="zh-CN"/>
        </w:rPr>
        <w:br w:type="page"/>
      </w:r>
      <w:r>
        <w:rPr>
          <w:rFonts w:hint="eastAsia" w:ascii="Nimbus Roman" w:hAnsi="Nimbus Roman" w:eastAsia="黑体" w:cs="黑体"/>
          <w:sz w:val="32"/>
          <w:szCs w:val="32"/>
          <w:highlight w:val="none"/>
          <w:lang w:eastAsia="zh-CN"/>
        </w:rPr>
        <w:t>附件</w:t>
      </w:r>
      <w:r>
        <w:rPr>
          <w:rFonts w:hint="eastAsia" w:ascii="Times New Roman" w:hAnsi="Times New Roman" w:eastAsia="方正仿宋_GBK" w:cs="Times New Roman"/>
          <w:kern w:val="2"/>
          <w:sz w:val="32"/>
          <w:szCs w:val="32"/>
          <w:lang w:val="en-US" w:eastAsia="zh-CN" w:bidi="ar-SA"/>
        </w:rPr>
        <w:t>1</w:t>
      </w:r>
    </w:p>
    <w:p w14:paraId="48393D2F">
      <w:pPr>
        <w:jc w:val="center"/>
        <w:rPr>
          <w:rFonts w:hint="eastAsia" w:ascii="Nimbus Roman" w:hAnsi="Nimbus Roman" w:eastAsia="方正小标宋简体" w:cs="方正小标宋简体"/>
          <w:sz w:val="44"/>
          <w:szCs w:val="44"/>
          <w:highlight w:val="none"/>
          <w:lang w:val="en-US" w:eastAsia="zh-CN"/>
        </w:rPr>
      </w:pPr>
      <w:r>
        <w:rPr>
          <w:rFonts w:hint="eastAsia" w:ascii="Nimbus Roman" w:hAnsi="Nimbus Roman" w:eastAsia="方正小标宋简体" w:cs="方正小标宋简体"/>
          <w:sz w:val="44"/>
          <w:szCs w:val="44"/>
          <w:highlight w:val="none"/>
          <w:lang w:val="en-US" w:eastAsia="zh-CN"/>
        </w:rPr>
        <w:t>消防安全隐患整改补助奖励经费使用申请表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3"/>
        <w:gridCol w:w="2168"/>
        <w:gridCol w:w="1573"/>
        <w:gridCol w:w="2637"/>
      </w:tblGrid>
      <w:tr w14:paraId="0C36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683" w:type="dxa"/>
            <w:noWrap w:val="0"/>
            <w:vAlign w:val="center"/>
          </w:tcPr>
          <w:p w14:paraId="504462EB">
            <w:pPr>
              <w:jc w:val="center"/>
              <w:rPr>
                <w:rFonts w:hint="default" w:ascii="Nimbus Roman" w:hAnsi="Nimbus Roman" w:eastAsia="仿宋_GB2312" w:cs="仿宋_GB2312"/>
                <w:kern w:val="2"/>
                <w:sz w:val="30"/>
                <w:szCs w:val="30"/>
                <w:highlight w:val="none"/>
                <w:vertAlign w:val="baseline"/>
                <w:lang w:val="en-US" w:eastAsia="zh-CN" w:bidi="ar-SA"/>
              </w:rPr>
            </w:pPr>
            <w:r>
              <w:rPr>
                <w:rFonts w:hint="eastAsia" w:ascii="Nimbus Roman" w:hAnsi="Nimbus Roman" w:eastAsia="仿宋_GB2312" w:cs="仿宋_GB2312"/>
                <w:kern w:val="2"/>
                <w:sz w:val="30"/>
                <w:szCs w:val="30"/>
                <w:highlight w:val="none"/>
                <w:vertAlign w:val="baseline"/>
                <w:lang w:val="en-US" w:eastAsia="zh-CN" w:bidi="ar-SA"/>
              </w:rPr>
              <w:t>申请部门</w:t>
            </w:r>
          </w:p>
        </w:tc>
        <w:tc>
          <w:tcPr>
            <w:tcW w:w="6378" w:type="dxa"/>
            <w:gridSpan w:val="3"/>
            <w:noWrap w:val="0"/>
            <w:vAlign w:val="center"/>
          </w:tcPr>
          <w:p w14:paraId="452AB846">
            <w:pPr>
              <w:pStyle w:val="3"/>
              <w:jc w:val="center"/>
              <w:rPr>
                <w:rFonts w:hint="eastAsia" w:ascii="Nimbus Roman" w:hAnsi="Nimbus Roman" w:eastAsia="仿宋_GB2312" w:cs="仿宋_GB2312"/>
                <w:kern w:val="2"/>
                <w:sz w:val="30"/>
                <w:szCs w:val="30"/>
                <w:highlight w:val="none"/>
                <w:vertAlign w:val="baseline"/>
                <w:lang w:val="en-US" w:eastAsia="zh-CN" w:bidi="ar-SA"/>
              </w:rPr>
            </w:pPr>
          </w:p>
        </w:tc>
      </w:tr>
      <w:tr w14:paraId="16BE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2683" w:type="dxa"/>
            <w:noWrap w:val="0"/>
            <w:vAlign w:val="center"/>
          </w:tcPr>
          <w:p w14:paraId="70E1BD22">
            <w:pPr>
              <w:pStyle w:val="3"/>
              <w:jc w:val="center"/>
              <w:rPr>
                <w:rFonts w:hint="eastAsia" w:ascii="Nimbus Roman" w:hAnsi="Nimbus Roman" w:eastAsia="仿宋_GB2312" w:cs="仿宋_GB2312"/>
                <w:kern w:val="2"/>
                <w:sz w:val="30"/>
                <w:szCs w:val="30"/>
                <w:highlight w:val="none"/>
                <w:vertAlign w:val="baseline"/>
                <w:lang w:val="en-US" w:eastAsia="zh-CN" w:bidi="ar-SA"/>
              </w:rPr>
            </w:pPr>
            <w:r>
              <w:rPr>
                <w:rFonts w:hint="eastAsia" w:ascii="Nimbus Roman" w:hAnsi="Nimbus Roman" w:eastAsia="仿宋_GB2312" w:cs="仿宋_GB2312"/>
                <w:kern w:val="2"/>
                <w:sz w:val="30"/>
                <w:szCs w:val="30"/>
                <w:highlight w:val="none"/>
                <w:vertAlign w:val="baseline"/>
                <w:lang w:val="en-US" w:eastAsia="zh-CN" w:bidi="ar-SA"/>
              </w:rPr>
              <w:t>申请事由</w:t>
            </w:r>
          </w:p>
        </w:tc>
        <w:tc>
          <w:tcPr>
            <w:tcW w:w="6378" w:type="dxa"/>
            <w:gridSpan w:val="3"/>
            <w:noWrap w:val="0"/>
            <w:vAlign w:val="center"/>
          </w:tcPr>
          <w:p w14:paraId="314F4329">
            <w:pPr>
              <w:pStyle w:val="3"/>
              <w:jc w:val="center"/>
              <w:rPr>
                <w:rFonts w:hint="eastAsia" w:ascii="Nimbus Roman" w:hAnsi="Nimbus Roman" w:eastAsia="仿宋_GB2312" w:cs="仿宋_GB2312"/>
                <w:kern w:val="2"/>
                <w:sz w:val="30"/>
                <w:szCs w:val="30"/>
                <w:highlight w:val="none"/>
                <w:vertAlign w:val="baseline"/>
                <w:lang w:val="en-US" w:eastAsia="zh-CN" w:bidi="ar-SA"/>
              </w:rPr>
            </w:pPr>
          </w:p>
        </w:tc>
      </w:tr>
      <w:tr w14:paraId="137F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683" w:type="dxa"/>
            <w:noWrap w:val="0"/>
            <w:vAlign w:val="center"/>
          </w:tcPr>
          <w:p w14:paraId="430A729E">
            <w:pPr>
              <w:pStyle w:val="3"/>
              <w:jc w:val="center"/>
              <w:rPr>
                <w:rFonts w:hint="eastAsia" w:ascii="Nimbus Roman" w:hAnsi="Nimbus Roman" w:eastAsia="仿宋_GB2312" w:cs="仿宋_GB2312"/>
                <w:kern w:val="2"/>
                <w:sz w:val="30"/>
                <w:szCs w:val="30"/>
                <w:highlight w:val="none"/>
                <w:vertAlign w:val="baseline"/>
                <w:lang w:val="en-US" w:eastAsia="zh-CN" w:bidi="ar-SA"/>
              </w:rPr>
            </w:pPr>
            <w:r>
              <w:rPr>
                <w:rFonts w:hint="eastAsia" w:ascii="Nimbus Roman" w:hAnsi="Nimbus Roman" w:eastAsia="仿宋_GB2312" w:cs="仿宋_GB2312"/>
                <w:kern w:val="2"/>
                <w:sz w:val="30"/>
                <w:szCs w:val="30"/>
                <w:highlight w:val="none"/>
                <w:vertAlign w:val="baseline"/>
                <w:lang w:val="en-US" w:eastAsia="zh-CN" w:bidi="ar-SA"/>
              </w:rPr>
              <w:t>经办人</w:t>
            </w:r>
          </w:p>
        </w:tc>
        <w:tc>
          <w:tcPr>
            <w:tcW w:w="2168" w:type="dxa"/>
            <w:noWrap w:val="0"/>
            <w:vAlign w:val="center"/>
          </w:tcPr>
          <w:p w14:paraId="2FA73767">
            <w:pPr>
              <w:pStyle w:val="3"/>
              <w:jc w:val="center"/>
              <w:rPr>
                <w:rFonts w:hint="eastAsia" w:ascii="Nimbus Roman" w:hAnsi="Nimbus Roman" w:eastAsia="仿宋_GB2312" w:cs="仿宋_GB2312"/>
                <w:kern w:val="2"/>
                <w:sz w:val="30"/>
                <w:szCs w:val="30"/>
                <w:highlight w:val="none"/>
                <w:vertAlign w:val="baseline"/>
                <w:lang w:val="en-US" w:eastAsia="zh-CN" w:bidi="ar-SA"/>
              </w:rPr>
            </w:pPr>
          </w:p>
        </w:tc>
        <w:tc>
          <w:tcPr>
            <w:tcW w:w="1573" w:type="dxa"/>
            <w:noWrap w:val="0"/>
            <w:vAlign w:val="center"/>
          </w:tcPr>
          <w:p w14:paraId="6E0136C5">
            <w:pPr>
              <w:pStyle w:val="3"/>
              <w:jc w:val="center"/>
              <w:rPr>
                <w:rFonts w:hint="eastAsia" w:ascii="Nimbus Roman" w:hAnsi="Nimbus Roman" w:eastAsia="仿宋_GB2312" w:cs="仿宋_GB2312"/>
                <w:kern w:val="2"/>
                <w:sz w:val="30"/>
                <w:szCs w:val="30"/>
                <w:highlight w:val="none"/>
                <w:vertAlign w:val="baseline"/>
                <w:lang w:val="en-US" w:eastAsia="zh-CN" w:bidi="ar-SA"/>
              </w:rPr>
            </w:pPr>
            <w:r>
              <w:rPr>
                <w:rFonts w:hint="eastAsia" w:ascii="Nimbus Roman" w:hAnsi="Nimbus Roman" w:eastAsia="仿宋_GB2312" w:cs="仿宋_GB2312"/>
                <w:kern w:val="2"/>
                <w:sz w:val="30"/>
                <w:szCs w:val="30"/>
                <w:highlight w:val="none"/>
                <w:vertAlign w:val="baseline"/>
                <w:lang w:val="en-US" w:eastAsia="zh-CN" w:bidi="ar-SA"/>
              </w:rPr>
              <w:t>联系电话</w:t>
            </w:r>
          </w:p>
        </w:tc>
        <w:tc>
          <w:tcPr>
            <w:tcW w:w="2637" w:type="dxa"/>
            <w:noWrap w:val="0"/>
            <w:vAlign w:val="center"/>
          </w:tcPr>
          <w:p w14:paraId="4A973834">
            <w:pPr>
              <w:pStyle w:val="3"/>
              <w:jc w:val="center"/>
              <w:rPr>
                <w:rFonts w:hint="eastAsia" w:ascii="Nimbus Roman" w:hAnsi="Nimbus Roman" w:eastAsia="仿宋_GB2312" w:cs="仿宋_GB2312"/>
                <w:kern w:val="2"/>
                <w:sz w:val="30"/>
                <w:szCs w:val="30"/>
                <w:highlight w:val="none"/>
                <w:vertAlign w:val="baseline"/>
                <w:lang w:val="en-US" w:eastAsia="zh-CN" w:bidi="ar-SA"/>
              </w:rPr>
            </w:pPr>
          </w:p>
        </w:tc>
      </w:tr>
      <w:tr w14:paraId="09D5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683" w:type="dxa"/>
            <w:noWrap w:val="0"/>
            <w:vAlign w:val="center"/>
          </w:tcPr>
          <w:p w14:paraId="7BC67612">
            <w:pPr>
              <w:pStyle w:val="3"/>
              <w:jc w:val="center"/>
              <w:rPr>
                <w:rFonts w:hint="eastAsia" w:ascii="Nimbus Roman" w:hAnsi="Nimbus Roman" w:eastAsia="仿宋_GB2312" w:cs="仿宋_GB2312"/>
                <w:kern w:val="2"/>
                <w:sz w:val="30"/>
                <w:szCs w:val="30"/>
                <w:highlight w:val="none"/>
                <w:vertAlign w:val="baseline"/>
                <w:lang w:val="en-US" w:eastAsia="zh-CN" w:bidi="ar-SA"/>
              </w:rPr>
            </w:pPr>
            <w:r>
              <w:rPr>
                <w:rFonts w:hint="eastAsia" w:ascii="Nimbus Roman" w:hAnsi="Nimbus Roman" w:eastAsia="仿宋_GB2312" w:cs="仿宋_GB2312"/>
                <w:kern w:val="2"/>
                <w:sz w:val="30"/>
                <w:szCs w:val="30"/>
                <w:highlight w:val="none"/>
                <w:vertAlign w:val="baseline"/>
                <w:lang w:val="en-US" w:eastAsia="zh-CN" w:bidi="ar-SA"/>
              </w:rPr>
              <w:t>部门负责人意见</w:t>
            </w:r>
          </w:p>
        </w:tc>
        <w:tc>
          <w:tcPr>
            <w:tcW w:w="6378" w:type="dxa"/>
            <w:gridSpan w:val="3"/>
            <w:noWrap w:val="0"/>
            <w:vAlign w:val="center"/>
          </w:tcPr>
          <w:p w14:paraId="4A46B8C7">
            <w:pPr>
              <w:pStyle w:val="3"/>
              <w:jc w:val="center"/>
              <w:rPr>
                <w:rFonts w:hint="eastAsia" w:ascii="Nimbus Roman" w:hAnsi="Nimbus Roman" w:eastAsia="仿宋_GB2312" w:cs="仿宋_GB2312"/>
                <w:kern w:val="2"/>
                <w:sz w:val="30"/>
                <w:szCs w:val="30"/>
                <w:highlight w:val="none"/>
                <w:vertAlign w:val="baseline"/>
                <w:lang w:val="en-US" w:eastAsia="zh-CN" w:bidi="ar-SA"/>
              </w:rPr>
            </w:pPr>
          </w:p>
        </w:tc>
      </w:tr>
      <w:tr w14:paraId="390E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2683" w:type="dxa"/>
            <w:noWrap w:val="0"/>
            <w:vAlign w:val="center"/>
          </w:tcPr>
          <w:p w14:paraId="74F7582D">
            <w:pPr>
              <w:pStyle w:val="3"/>
              <w:jc w:val="center"/>
              <w:rPr>
                <w:rFonts w:hint="eastAsia" w:ascii="Nimbus Roman" w:hAnsi="Nimbus Roman" w:eastAsia="仿宋_GB2312" w:cs="仿宋_GB2312"/>
                <w:kern w:val="2"/>
                <w:sz w:val="30"/>
                <w:szCs w:val="30"/>
                <w:highlight w:val="none"/>
                <w:vertAlign w:val="baseline"/>
                <w:lang w:val="en-US" w:eastAsia="zh-CN" w:bidi="ar-SA"/>
              </w:rPr>
            </w:pPr>
            <w:r>
              <w:rPr>
                <w:rFonts w:hint="eastAsia" w:ascii="Nimbus Roman" w:hAnsi="Nimbus Roman" w:eastAsia="仿宋_GB2312" w:cs="仿宋_GB2312"/>
                <w:kern w:val="2"/>
                <w:sz w:val="30"/>
                <w:szCs w:val="30"/>
                <w:highlight w:val="none"/>
                <w:vertAlign w:val="baseline"/>
                <w:lang w:val="en-US" w:eastAsia="zh-CN" w:bidi="ar-SA"/>
              </w:rPr>
              <w:t>所在辖区街道   （管理办）意见</w:t>
            </w:r>
          </w:p>
        </w:tc>
        <w:tc>
          <w:tcPr>
            <w:tcW w:w="6378" w:type="dxa"/>
            <w:gridSpan w:val="3"/>
            <w:noWrap w:val="0"/>
            <w:vAlign w:val="center"/>
          </w:tcPr>
          <w:p w14:paraId="19BC544B">
            <w:pPr>
              <w:pStyle w:val="3"/>
              <w:jc w:val="center"/>
              <w:rPr>
                <w:rFonts w:hint="eastAsia" w:ascii="Nimbus Roman" w:hAnsi="Nimbus Roman" w:eastAsia="仿宋_GB2312" w:cs="仿宋_GB2312"/>
                <w:kern w:val="2"/>
                <w:sz w:val="30"/>
                <w:szCs w:val="30"/>
                <w:highlight w:val="none"/>
                <w:vertAlign w:val="baseline"/>
                <w:lang w:val="en-US" w:eastAsia="zh-CN" w:bidi="ar-SA"/>
              </w:rPr>
            </w:pPr>
          </w:p>
        </w:tc>
      </w:tr>
      <w:tr w14:paraId="4552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683" w:type="dxa"/>
            <w:noWrap w:val="0"/>
            <w:vAlign w:val="center"/>
          </w:tcPr>
          <w:p w14:paraId="4E7AF15E">
            <w:pPr>
              <w:pStyle w:val="3"/>
              <w:jc w:val="center"/>
              <w:rPr>
                <w:rFonts w:hint="eastAsia" w:ascii="Nimbus Roman" w:hAnsi="Nimbus Roman" w:eastAsia="仿宋_GB2312" w:cs="仿宋_GB2312"/>
                <w:kern w:val="2"/>
                <w:sz w:val="30"/>
                <w:szCs w:val="30"/>
                <w:highlight w:val="none"/>
                <w:vertAlign w:val="baseline"/>
                <w:lang w:val="en-US" w:eastAsia="zh-CN" w:bidi="ar-SA"/>
              </w:rPr>
            </w:pPr>
            <w:r>
              <w:rPr>
                <w:rFonts w:hint="eastAsia" w:ascii="Nimbus Roman" w:hAnsi="Nimbus Roman" w:eastAsia="仿宋_GB2312" w:cs="仿宋_GB2312"/>
                <w:kern w:val="2"/>
                <w:sz w:val="30"/>
                <w:szCs w:val="30"/>
                <w:highlight w:val="none"/>
                <w:vertAlign w:val="baseline"/>
                <w:lang w:val="en-US" w:eastAsia="zh-CN" w:bidi="ar-SA"/>
              </w:rPr>
              <w:t>分管行业部门意见</w:t>
            </w:r>
          </w:p>
        </w:tc>
        <w:tc>
          <w:tcPr>
            <w:tcW w:w="6378" w:type="dxa"/>
            <w:gridSpan w:val="3"/>
            <w:noWrap w:val="0"/>
            <w:vAlign w:val="center"/>
          </w:tcPr>
          <w:p w14:paraId="6F5167A0">
            <w:pPr>
              <w:pStyle w:val="3"/>
              <w:jc w:val="center"/>
              <w:rPr>
                <w:rFonts w:hint="eastAsia" w:ascii="Nimbus Roman" w:hAnsi="Nimbus Roman" w:eastAsia="仿宋_GB2312" w:cs="仿宋_GB2312"/>
                <w:kern w:val="2"/>
                <w:sz w:val="30"/>
                <w:szCs w:val="30"/>
                <w:highlight w:val="none"/>
                <w:vertAlign w:val="baseline"/>
                <w:lang w:val="en-US" w:eastAsia="zh-CN" w:bidi="ar-SA"/>
              </w:rPr>
            </w:pPr>
          </w:p>
        </w:tc>
      </w:tr>
      <w:tr w14:paraId="3A8E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2683" w:type="dxa"/>
            <w:noWrap w:val="0"/>
            <w:vAlign w:val="center"/>
          </w:tcPr>
          <w:p w14:paraId="64FB2DD5">
            <w:pPr>
              <w:pStyle w:val="3"/>
              <w:jc w:val="center"/>
              <w:rPr>
                <w:rFonts w:hint="eastAsia" w:ascii="Nimbus Roman" w:hAnsi="Nimbus Roman" w:eastAsia="仿宋_GB2312" w:cs="仿宋_GB2312"/>
                <w:kern w:val="2"/>
                <w:sz w:val="30"/>
                <w:szCs w:val="30"/>
                <w:highlight w:val="none"/>
                <w:vertAlign w:val="baseline"/>
                <w:lang w:val="en-US" w:eastAsia="zh-CN" w:bidi="ar-SA"/>
              </w:rPr>
            </w:pPr>
            <w:r>
              <w:rPr>
                <w:rFonts w:hint="eastAsia" w:ascii="Nimbus Roman" w:hAnsi="Nimbus Roman" w:eastAsia="仿宋_GB2312" w:cs="仿宋_GB2312"/>
                <w:kern w:val="2"/>
                <w:sz w:val="30"/>
                <w:szCs w:val="30"/>
                <w:highlight w:val="none"/>
                <w:vertAlign w:val="baseline"/>
                <w:lang w:val="en-US" w:eastAsia="zh-CN" w:bidi="ar-SA"/>
              </w:rPr>
              <w:t>新区消防大队意见</w:t>
            </w:r>
          </w:p>
        </w:tc>
        <w:tc>
          <w:tcPr>
            <w:tcW w:w="6378" w:type="dxa"/>
            <w:gridSpan w:val="3"/>
            <w:noWrap w:val="0"/>
            <w:vAlign w:val="center"/>
          </w:tcPr>
          <w:p w14:paraId="48B3EBB4">
            <w:pPr>
              <w:pStyle w:val="3"/>
              <w:jc w:val="center"/>
              <w:rPr>
                <w:rFonts w:hint="eastAsia" w:ascii="Nimbus Roman" w:hAnsi="Nimbus Roman" w:eastAsia="仿宋_GB2312" w:cs="仿宋_GB2312"/>
                <w:kern w:val="2"/>
                <w:sz w:val="30"/>
                <w:szCs w:val="30"/>
                <w:highlight w:val="none"/>
                <w:vertAlign w:val="baseline"/>
                <w:lang w:val="en-US" w:eastAsia="zh-CN" w:bidi="ar-SA"/>
              </w:rPr>
            </w:pPr>
          </w:p>
        </w:tc>
      </w:tr>
      <w:tr w14:paraId="07D0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683" w:type="dxa"/>
            <w:noWrap w:val="0"/>
            <w:vAlign w:val="center"/>
          </w:tcPr>
          <w:p w14:paraId="0DE5F15A">
            <w:pPr>
              <w:pStyle w:val="3"/>
              <w:jc w:val="center"/>
              <w:rPr>
                <w:rFonts w:hint="eastAsia" w:ascii="Nimbus Roman" w:hAnsi="Nimbus Roman" w:eastAsia="仿宋_GB2312" w:cs="仿宋_GB2312"/>
                <w:kern w:val="2"/>
                <w:sz w:val="30"/>
                <w:szCs w:val="30"/>
                <w:highlight w:val="none"/>
                <w:vertAlign w:val="baseline"/>
                <w:lang w:val="en-US" w:eastAsia="zh-CN" w:bidi="ar-SA"/>
              </w:rPr>
            </w:pPr>
            <w:r>
              <w:rPr>
                <w:rFonts w:hint="eastAsia" w:ascii="Nimbus Roman" w:hAnsi="Nimbus Roman" w:eastAsia="仿宋_GB2312" w:cs="仿宋_GB2312"/>
                <w:kern w:val="2"/>
                <w:sz w:val="30"/>
                <w:szCs w:val="30"/>
                <w:highlight w:val="none"/>
                <w:vertAlign w:val="baseline"/>
                <w:lang w:val="en-US" w:eastAsia="zh-CN" w:bidi="ar-SA"/>
              </w:rPr>
              <w:t>新区安办意见</w:t>
            </w:r>
          </w:p>
        </w:tc>
        <w:tc>
          <w:tcPr>
            <w:tcW w:w="6378" w:type="dxa"/>
            <w:gridSpan w:val="3"/>
            <w:noWrap w:val="0"/>
            <w:vAlign w:val="center"/>
          </w:tcPr>
          <w:p w14:paraId="729E4851">
            <w:pPr>
              <w:pStyle w:val="3"/>
              <w:jc w:val="center"/>
              <w:rPr>
                <w:rFonts w:hint="eastAsia" w:ascii="Nimbus Roman" w:hAnsi="Nimbus Roman" w:eastAsia="仿宋_GB2312" w:cs="仿宋_GB2312"/>
                <w:kern w:val="2"/>
                <w:sz w:val="30"/>
                <w:szCs w:val="30"/>
                <w:highlight w:val="none"/>
                <w:vertAlign w:val="baseline"/>
                <w:lang w:val="en-US" w:eastAsia="zh-CN" w:bidi="ar-SA"/>
              </w:rPr>
            </w:pPr>
          </w:p>
        </w:tc>
      </w:tr>
      <w:tr w14:paraId="7261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683" w:type="dxa"/>
            <w:noWrap w:val="0"/>
            <w:vAlign w:val="center"/>
          </w:tcPr>
          <w:p w14:paraId="59D4A7F8">
            <w:pPr>
              <w:pStyle w:val="3"/>
              <w:jc w:val="center"/>
              <w:rPr>
                <w:rFonts w:hint="eastAsia" w:ascii="Nimbus Roman" w:hAnsi="Nimbus Roman" w:eastAsia="仿宋_GB2312" w:cs="仿宋_GB2312"/>
                <w:kern w:val="2"/>
                <w:sz w:val="30"/>
                <w:szCs w:val="30"/>
                <w:highlight w:val="none"/>
                <w:vertAlign w:val="baseline"/>
                <w:lang w:val="en-US" w:eastAsia="zh-CN" w:bidi="ar-SA"/>
              </w:rPr>
            </w:pPr>
            <w:r>
              <w:rPr>
                <w:rFonts w:hint="eastAsia" w:ascii="Nimbus Roman" w:hAnsi="Nimbus Roman" w:eastAsia="仿宋_GB2312" w:cs="仿宋_GB2312"/>
                <w:kern w:val="2"/>
                <w:sz w:val="30"/>
                <w:szCs w:val="30"/>
                <w:highlight w:val="none"/>
                <w:vertAlign w:val="baseline"/>
                <w:lang w:val="en-US" w:eastAsia="zh-CN" w:bidi="ar-SA"/>
              </w:rPr>
              <w:t>新区财政部门意见</w:t>
            </w:r>
          </w:p>
        </w:tc>
        <w:tc>
          <w:tcPr>
            <w:tcW w:w="6378" w:type="dxa"/>
            <w:gridSpan w:val="3"/>
            <w:noWrap w:val="0"/>
            <w:vAlign w:val="center"/>
          </w:tcPr>
          <w:p w14:paraId="1D1B8833">
            <w:pPr>
              <w:pStyle w:val="3"/>
              <w:jc w:val="center"/>
              <w:rPr>
                <w:rFonts w:hint="eastAsia" w:ascii="Nimbus Roman" w:hAnsi="Nimbus Roman" w:eastAsia="仿宋_GB2312" w:cs="仿宋_GB2312"/>
                <w:kern w:val="2"/>
                <w:sz w:val="30"/>
                <w:szCs w:val="30"/>
                <w:highlight w:val="none"/>
                <w:vertAlign w:val="baseline"/>
                <w:lang w:val="en-US" w:eastAsia="zh-CN" w:bidi="ar-SA"/>
              </w:rPr>
            </w:pPr>
          </w:p>
        </w:tc>
      </w:tr>
      <w:tr w14:paraId="355F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2683" w:type="dxa"/>
            <w:noWrap w:val="0"/>
            <w:vAlign w:val="center"/>
          </w:tcPr>
          <w:p w14:paraId="2CB207FF">
            <w:pPr>
              <w:pStyle w:val="3"/>
              <w:jc w:val="center"/>
              <w:rPr>
                <w:rFonts w:hint="eastAsia" w:ascii="Nimbus Roman" w:hAnsi="Nimbus Roman" w:eastAsia="仿宋_GB2312" w:cs="仿宋_GB2312"/>
                <w:kern w:val="2"/>
                <w:sz w:val="30"/>
                <w:szCs w:val="30"/>
                <w:highlight w:val="none"/>
                <w:vertAlign w:val="baseline"/>
                <w:lang w:val="en-US" w:eastAsia="zh-CN" w:bidi="ar-SA"/>
              </w:rPr>
            </w:pPr>
            <w:r>
              <w:rPr>
                <w:rFonts w:hint="eastAsia" w:ascii="Nimbus Roman" w:hAnsi="Nimbus Roman" w:eastAsia="仿宋_GB2312" w:cs="仿宋_GB2312"/>
                <w:kern w:val="2"/>
                <w:sz w:val="30"/>
                <w:szCs w:val="30"/>
                <w:highlight w:val="none"/>
                <w:vertAlign w:val="baseline"/>
                <w:lang w:val="en-US" w:eastAsia="zh-CN" w:bidi="ar-SA"/>
              </w:rPr>
              <w:t>新区分管领导意见</w:t>
            </w:r>
          </w:p>
        </w:tc>
        <w:tc>
          <w:tcPr>
            <w:tcW w:w="6378" w:type="dxa"/>
            <w:gridSpan w:val="3"/>
            <w:noWrap w:val="0"/>
            <w:vAlign w:val="center"/>
          </w:tcPr>
          <w:p w14:paraId="4C280A2C">
            <w:pPr>
              <w:pStyle w:val="3"/>
              <w:jc w:val="center"/>
              <w:rPr>
                <w:rFonts w:hint="eastAsia" w:ascii="Nimbus Roman" w:hAnsi="Nimbus Roman" w:eastAsia="仿宋_GB2312" w:cs="仿宋_GB2312"/>
                <w:kern w:val="2"/>
                <w:sz w:val="30"/>
                <w:szCs w:val="30"/>
                <w:highlight w:val="none"/>
                <w:vertAlign w:val="baseline"/>
                <w:lang w:val="en-US" w:eastAsia="zh-CN" w:bidi="ar-SA"/>
              </w:rPr>
            </w:pPr>
          </w:p>
        </w:tc>
      </w:tr>
      <w:tr w14:paraId="1842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683" w:type="dxa"/>
            <w:noWrap w:val="0"/>
            <w:vAlign w:val="center"/>
          </w:tcPr>
          <w:p w14:paraId="00874140">
            <w:pPr>
              <w:pStyle w:val="3"/>
              <w:jc w:val="center"/>
              <w:rPr>
                <w:rFonts w:hint="eastAsia" w:ascii="Nimbus Roman" w:hAnsi="Nimbus Roman" w:eastAsia="仿宋_GB2312" w:cs="仿宋_GB2312"/>
                <w:kern w:val="2"/>
                <w:sz w:val="30"/>
                <w:szCs w:val="30"/>
                <w:highlight w:val="none"/>
                <w:vertAlign w:val="baseline"/>
                <w:lang w:val="en-US" w:eastAsia="zh-CN" w:bidi="ar-SA"/>
              </w:rPr>
            </w:pPr>
            <w:r>
              <w:rPr>
                <w:rFonts w:hint="eastAsia" w:ascii="Nimbus Roman" w:hAnsi="Nimbus Roman" w:eastAsia="仿宋_GB2312" w:cs="仿宋_GB2312"/>
                <w:kern w:val="2"/>
                <w:sz w:val="30"/>
                <w:szCs w:val="30"/>
                <w:highlight w:val="none"/>
                <w:vertAlign w:val="baseline"/>
                <w:lang w:val="en-US" w:eastAsia="zh-CN" w:bidi="ar-SA"/>
              </w:rPr>
              <w:t>备注</w:t>
            </w:r>
          </w:p>
        </w:tc>
        <w:tc>
          <w:tcPr>
            <w:tcW w:w="6378" w:type="dxa"/>
            <w:gridSpan w:val="3"/>
            <w:noWrap w:val="0"/>
            <w:vAlign w:val="center"/>
          </w:tcPr>
          <w:p w14:paraId="254D58F6">
            <w:pPr>
              <w:pStyle w:val="3"/>
              <w:jc w:val="both"/>
              <w:rPr>
                <w:rFonts w:hint="eastAsia" w:ascii="Nimbus Roman" w:hAnsi="Nimbus Roman" w:eastAsia="仿宋_GB2312" w:cs="仿宋_GB2312"/>
                <w:kern w:val="2"/>
                <w:sz w:val="30"/>
                <w:szCs w:val="30"/>
                <w:highlight w:val="none"/>
                <w:vertAlign w:val="baseline"/>
                <w:lang w:val="en-US" w:eastAsia="zh-CN" w:bidi="ar-SA"/>
              </w:rPr>
            </w:pPr>
          </w:p>
        </w:tc>
      </w:tr>
    </w:tbl>
    <w:p w14:paraId="0F1AD58E">
      <w:pPr>
        <w:rPr>
          <w:rFonts w:hint="default" w:ascii="Nimbus Roman" w:hAnsi="Nimbus Roman"/>
          <w:highlight w:val="none"/>
          <w:lang w:val="en-US" w:eastAsia="zh-CN"/>
        </w:rPr>
      </w:pPr>
    </w:p>
    <w:p w14:paraId="223EDF79">
      <w:pPr>
        <w:pStyle w:val="2"/>
        <w:rPr>
          <w:rFonts w:hint="eastAsia" w:ascii="Nimbus Roman" w:hAnsi="Nimbus Roman" w:eastAsia="仿宋_GB2312" w:cs="仿宋_GB2312"/>
          <w:highlight w:val="none"/>
          <w:lang w:val="en-US" w:eastAsia="zh-CN"/>
        </w:rPr>
      </w:pPr>
      <w:r>
        <w:rPr>
          <w:rFonts w:hint="eastAsia" w:ascii="Nimbus Roman" w:hAnsi="Nimbus Roman" w:eastAsia="仿宋_GB2312" w:cs="仿宋_GB2312"/>
          <w:highlight w:val="none"/>
          <w:lang w:val="en-US" w:eastAsia="zh-CN"/>
        </w:rPr>
        <w:t>填报说明：</w:t>
      </w:r>
    </w:p>
    <w:p w14:paraId="76F57AB2">
      <w:pPr>
        <w:pStyle w:val="2"/>
        <w:numPr>
          <w:ilvl w:val="0"/>
          <w:numId w:val="0"/>
        </w:numPr>
        <w:ind w:firstLine="640" w:firstLineChars="200"/>
        <w:rPr>
          <w:rFonts w:hint="eastAsia" w:ascii="Nimbus Roman" w:hAnsi="Nimbus Roman" w:eastAsia="仿宋_GB2312" w:cs="仿宋_GB2312"/>
          <w:kern w:val="2"/>
          <w:sz w:val="32"/>
          <w:szCs w:val="32"/>
          <w:highlight w:val="none"/>
          <w:lang w:val="en-US" w:eastAsia="zh-CN" w:bidi="ar-SA"/>
        </w:rPr>
      </w:pPr>
      <w:r>
        <w:rPr>
          <w:rFonts w:hint="eastAsia" w:ascii="Nimbus Roman" w:hAnsi="Nimbus Roman" w:eastAsia="仿宋_GB2312" w:cs="仿宋_GB2312"/>
          <w:sz w:val="32"/>
          <w:szCs w:val="32"/>
          <w:highlight w:val="none"/>
          <w:lang w:val="en-US" w:eastAsia="zh-CN"/>
        </w:rPr>
        <w:t>一、申请部门必须为新区</w:t>
      </w:r>
      <w:r>
        <w:rPr>
          <w:rFonts w:hint="eastAsia" w:ascii="Nimbus Roman" w:hAnsi="Nimbus Roman" w:eastAsia="仿宋_GB2312" w:cs="仿宋_GB2312"/>
          <w:kern w:val="2"/>
          <w:sz w:val="32"/>
          <w:szCs w:val="32"/>
          <w:highlight w:val="none"/>
          <w:lang w:val="en-US" w:eastAsia="zh-CN" w:bidi="ar-SA"/>
        </w:rPr>
        <w:t>的相关部门及上级派驻机构、街道（管理办）、国有企业；</w:t>
      </w:r>
    </w:p>
    <w:p w14:paraId="06F8E72B">
      <w:pPr>
        <w:pStyle w:val="2"/>
        <w:numPr>
          <w:ilvl w:val="0"/>
          <w:numId w:val="0"/>
        </w:numPr>
        <w:ind w:firstLine="640" w:firstLineChars="200"/>
        <w:rPr>
          <w:rFonts w:hint="eastAsia" w:ascii="Nimbus Roman" w:hAnsi="Nimbus Roman" w:eastAsia="仿宋_GB2312" w:cs="仿宋_GB2312"/>
          <w:sz w:val="32"/>
          <w:szCs w:val="32"/>
          <w:highlight w:val="none"/>
          <w:lang w:val="en-US" w:eastAsia="zh-CN"/>
        </w:rPr>
      </w:pPr>
      <w:r>
        <w:rPr>
          <w:rFonts w:hint="eastAsia" w:ascii="Nimbus Roman" w:hAnsi="Nimbus Roman" w:eastAsia="仿宋_GB2312" w:cs="仿宋_GB2312"/>
          <w:sz w:val="32"/>
          <w:szCs w:val="32"/>
          <w:highlight w:val="none"/>
          <w:lang w:val="en-US" w:eastAsia="zh-CN"/>
        </w:rPr>
        <w:t>二、只要涉及《遂宁市河东新区消防安全隐患排查整改补助奖励实施办法》内相关条款皆可作为主体申请经费使用；</w:t>
      </w:r>
    </w:p>
    <w:p w14:paraId="06B0D6DB">
      <w:pPr>
        <w:pStyle w:val="2"/>
        <w:numPr>
          <w:ilvl w:val="0"/>
          <w:numId w:val="0"/>
        </w:numPr>
        <w:ind w:firstLine="640" w:firstLineChars="200"/>
        <w:rPr>
          <w:rFonts w:hint="eastAsia" w:ascii="Nimbus Roman" w:hAnsi="Nimbus Roman" w:eastAsia="仿宋_GB2312" w:cs="仿宋_GB2312"/>
          <w:sz w:val="32"/>
          <w:szCs w:val="32"/>
          <w:highlight w:val="none"/>
          <w:lang w:val="en-US" w:eastAsia="zh-CN"/>
        </w:rPr>
      </w:pPr>
      <w:r>
        <w:rPr>
          <w:rFonts w:hint="eastAsia" w:ascii="Nimbus Roman" w:hAnsi="Nimbus Roman" w:eastAsia="仿宋_GB2312" w:cs="仿宋_GB2312"/>
          <w:sz w:val="32"/>
          <w:szCs w:val="32"/>
          <w:highlight w:val="none"/>
          <w:lang w:val="en-US" w:eastAsia="zh-CN"/>
        </w:rPr>
        <w:t>三、申请事由要写详实并注明依据,《遂宁市河东新区消防安全隐患排查整改补助奖励实施办法》内的条款；</w:t>
      </w:r>
    </w:p>
    <w:p w14:paraId="52196714">
      <w:pPr>
        <w:pStyle w:val="2"/>
        <w:numPr>
          <w:ilvl w:val="0"/>
          <w:numId w:val="0"/>
        </w:numPr>
        <w:ind w:firstLine="640" w:firstLineChars="200"/>
        <w:rPr>
          <w:rFonts w:hint="eastAsia" w:ascii="Nimbus Roman" w:hAnsi="Nimbus Roman" w:eastAsia="仿宋_GB2312" w:cs="仿宋_GB2312"/>
          <w:sz w:val="32"/>
          <w:szCs w:val="32"/>
          <w:highlight w:val="none"/>
          <w:lang w:val="en-US" w:eastAsia="zh-CN"/>
        </w:rPr>
      </w:pPr>
      <w:r>
        <w:rPr>
          <w:rFonts w:hint="eastAsia" w:ascii="Nimbus Roman" w:hAnsi="Nimbus Roman" w:eastAsia="仿宋_GB2312" w:cs="仿宋_GB2312"/>
          <w:sz w:val="32"/>
          <w:szCs w:val="32"/>
          <w:highlight w:val="none"/>
          <w:lang w:val="en-US" w:eastAsia="zh-CN"/>
        </w:rPr>
        <w:t>四、申请部门为分管行业部门、各街道（管理办）和消防大队的不再填写相应的“意见”一栏。</w:t>
      </w:r>
    </w:p>
    <w:p w14:paraId="0861FB72">
      <w:pPr>
        <w:rPr>
          <w:rFonts w:hint="eastAsia" w:ascii="Nimbus Roman" w:hAnsi="Nimbus Roman" w:eastAsia="仿宋_GB2312" w:cs="仿宋_GB2312"/>
          <w:sz w:val="32"/>
          <w:szCs w:val="32"/>
          <w:highlight w:val="none"/>
          <w:lang w:val="en-US" w:eastAsia="zh-CN"/>
        </w:rPr>
      </w:pPr>
    </w:p>
    <w:p w14:paraId="55634BF0">
      <w:pPr>
        <w:pStyle w:val="2"/>
        <w:rPr>
          <w:rFonts w:hint="default" w:ascii="Nimbus Roman" w:hAnsi="Nimbus Roman"/>
          <w:highlight w:val="none"/>
          <w:lang w:val="en-US" w:eastAsia="zh-CN"/>
        </w:rPr>
        <w:sectPr>
          <w:footerReference r:id="rId5" w:type="first"/>
          <w:footerReference r:id="rId3" w:type="default"/>
          <w:footerReference r:id="rId4" w:type="even"/>
          <w:pgSz w:w="11907" w:h="16840"/>
          <w:pgMar w:top="2098" w:right="1474" w:bottom="1984" w:left="1587" w:header="851" w:footer="851" w:gutter="0"/>
          <w:pgNumType w:fmt="decimal"/>
          <w:cols w:space="720" w:num="1"/>
          <w:titlePg/>
          <w:docGrid w:type="linesAndChars" w:linePitch="286" w:charSpace="0"/>
        </w:sectPr>
      </w:pPr>
    </w:p>
    <w:p w14:paraId="7EB1EA52">
      <w:pPr>
        <w:rPr>
          <w:rFonts w:hint="default" w:ascii="Times New Roman" w:hAnsi="Times New Roman" w:eastAsia="方正仿宋_GBK" w:cs="Times New Roman"/>
          <w:b w:val="0"/>
          <w:bCs w:val="0"/>
          <w:kern w:val="2"/>
          <w:sz w:val="32"/>
          <w:szCs w:val="32"/>
          <w:lang w:val="en-US" w:eastAsia="zh-CN" w:bidi="ar-SA"/>
        </w:rPr>
      </w:pPr>
      <w:r>
        <w:rPr>
          <w:rFonts w:hint="default" w:ascii="Nimbus Roman" w:hAnsi="Nimbus Roman" w:eastAsia="黑体" w:cs="Times New Roman"/>
          <w:b w:val="0"/>
          <w:bCs w:val="0"/>
          <w:sz w:val="32"/>
          <w:szCs w:val="32"/>
          <w:highlight w:val="none"/>
          <w:lang w:eastAsia="zh-CN"/>
        </w:rPr>
        <w:t>附件</w:t>
      </w:r>
      <w:r>
        <w:rPr>
          <w:rFonts w:hint="eastAsia" w:ascii="Times New Roman" w:hAnsi="Times New Roman" w:eastAsia="方正仿宋_GBK" w:cs="Times New Roman"/>
          <w:b w:val="0"/>
          <w:bCs w:val="0"/>
          <w:kern w:val="2"/>
          <w:sz w:val="32"/>
          <w:szCs w:val="32"/>
          <w:lang w:val="en-US" w:eastAsia="zh-CN" w:bidi="ar-SA"/>
        </w:rPr>
        <w:t>2</w:t>
      </w:r>
    </w:p>
    <w:p w14:paraId="3BC80972">
      <w:pPr>
        <w:jc w:val="center"/>
        <w:rPr>
          <w:rFonts w:ascii="Nimbus Roman" w:hAnsi="Nimbus Roman"/>
          <w:b w:val="0"/>
          <w:bCs w:val="0"/>
          <w:color w:val="auto"/>
          <w:sz w:val="44"/>
          <w:szCs w:val="44"/>
          <w:highlight w:val="none"/>
        </w:rPr>
      </w:pPr>
      <w:r>
        <w:rPr>
          <w:rFonts w:hint="eastAsia" w:ascii="Nimbus Roman" w:hAnsi="Nimbus Roman"/>
          <w:b w:val="0"/>
          <w:bCs w:val="0"/>
          <w:color w:val="auto"/>
          <w:sz w:val="44"/>
          <w:szCs w:val="44"/>
          <w:highlight w:val="none"/>
        </w:rPr>
        <w:t>消防安全示范</w:t>
      </w:r>
      <w:r>
        <w:rPr>
          <w:rFonts w:hint="eastAsia" w:ascii="Nimbus Roman" w:hAnsi="Nimbus Roman"/>
          <w:b w:val="0"/>
          <w:bCs w:val="0"/>
          <w:color w:val="auto"/>
          <w:sz w:val="44"/>
          <w:szCs w:val="44"/>
          <w:highlight w:val="none"/>
          <w:lang w:eastAsia="zh-CN"/>
        </w:rPr>
        <w:t>单位</w:t>
      </w:r>
      <w:r>
        <w:rPr>
          <w:rFonts w:hint="eastAsia" w:ascii="Nimbus Roman" w:hAnsi="Nimbus Roman"/>
          <w:b w:val="0"/>
          <w:bCs w:val="0"/>
          <w:color w:val="auto"/>
          <w:sz w:val="44"/>
          <w:szCs w:val="44"/>
          <w:highlight w:val="none"/>
        </w:rPr>
        <w:t>建设达标验收细则</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2268"/>
        <w:gridCol w:w="1701"/>
        <w:gridCol w:w="8221"/>
      </w:tblGrid>
      <w:tr w14:paraId="067B0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noWrap w:val="0"/>
            <w:vAlign w:val="top"/>
          </w:tcPr>
          <w:p w14:paraId="034EF58B">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检查项目</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1D1705D5">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具体内容及分值</w:t>
            </w: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123E0AEF">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检查方法</w:t>
            </w:r>
          </w:p>
        </w:tc>
        <w:tc>
          <w:tcPr>
            <w:tcW w:w="8221" w:type="dxa"/>
            <w:tcBorders>
              <w:top w:val="single" w:color="000000" w:sz="4" w:space="0"/>
              <w:left w:val="single" w:color="000000" w:sz="4" w:space="0"/>
              <w:bottom w:val="single" w:color="000000" w:sz="4" w:space="0"/>
              <w:right w:val="single" w:color="000000" w:sz="4" w:space="0"/>
            </w:tcBorders>
            <w:noWrap w:val="0"/>
            <w:vAlign w:val="top"/>
          </w:tcPr>
          <w:p w14:paraId="506E1126">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评分标准</w:t>
            </w:r>
          </w:p>
        </w:tc>
      </w:tr>
      <w:tr w14:paraId="006A8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noWrap w:val="0"/>
            <w:vAlign w:val="center"/>
          </w:tcPr>
          <w:p w14:paraId="72246967">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建立完善基础信息（1</w:t>
            </w:r>
            <w:r>
              <w:rPr>
                <w:rFonts w:hint="eastAsia" w:ascii="Nimbus Roman" w:hAnsi="Nimbus Roman" w:eastAsia="仿宋_GB2312"/>
                <w:b w:val="0"/>
                <w:bCs w:val="0"/>
                <w:color w:val="auto"/>
                <w:kern w:val="0"/>
                <w:sz w:val="18"/>
                <w:szCs w:val="18"/>
                <w:highlight w:val="none"/>
                <w:lang w:val="en-US" w:eastAsia="zh-CN"/>
              </w:rPr>
              <w:t>0</w:t>
            </w:r>
            <w:r>
              <w:rPr>
                <w:rFonts w:hint="eastAsia" w:ascii="Nimbus Roman" w:hAnsi="Nimbus Roman" w:eastAsia="仿宋_GB2312"/>
                <w:b w:val="0"/>
                <w:bCs w:val="0"/>
                <w:color w:val="auto"/>
                <w:kern w:val="0"/>
                <w:sz w:val="18"/>
                <w:szCs w:val="18"/>
                <w:highlight w:val="none"/>
              </w:rPr>
              <w:t>分）</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633D3E90">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系统档案</w:t>
            </w:r>
          </w:p>
          <w:p w14:paraId="3E8847FC">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（10分）</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B3CF933">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查阅资料</w:t>
            </w:r>
          </w:p>
        </w:tc>
        <w:tc>
          <w:tcPr>
            <w:tcW w:w="8221" w:type="dxa"/>
            <w:tcBorders>
              <w:top w:val="single" w:color="000000" w:sz="4" w:space="0"/>
              <w:left w:val="single" w:color="000000" w:sz="4" w:space="0"/>
              <w:bottom w:val="single" w:color="000000" w:sz="4" w:space="0"/>
              <w:right w:val="single" w:color="000000" w:sz="4" w:space="0"/>
            </w:tcBorders>
            <w:noWrap w:val="0"/>
            <w:vAlign w:val="center"/>
          </w:tcPr>
          <w:p w14:paraId="1AED00E5">
            <w:pPr>
              <w:widowControl/>
              <w:adjustRightInd w:val="0"/>
              <w:snapToGrid w:val="0"/>
              <w:spacing w:line="200" w:lineRule="exact"/>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随机抽查</w:t>
            </w:r>
            <w:r>
              <w:rPr>
                <w:rFonts w:hint="eastAsia" w:ascii="Nimbus Roman" w:hAnsi="Nimbus Roman" w:eastAsia="仿宋_GB2312"/>
                <w:b w:val="0"/>
                <w:bCs w:val="0"/>
                <w:color w:val="auto"/>
                <w:kern w:val="0"/>
                <w:sz w:val="18"/>
                <w:szCs w:val="18"/>
                <w:highlight w:val="none"/>
                <w:lang w:val="en-US" w:eastAsia="zh-CN"/>
              </w:rPr>
              <w:t>示范</w:t>
            </w:r>
            <w:r>
              <w:rPr>
                <w:rFonts w:hint="eastAsia" w:ascii="Nimbus Roman" w:hAnsi="Nimbus Roman" w:eastAsia="仿宋_GB2312"/>
                <w:b w:val="0"/>
                <w:bCs w:val="0"/>
                <w:color w:val="auto"/>
                <w:kern w:val="0"/>
                <w:sz w:val="18"/>
                <w:szCs w:val="18"/>
                <w:highlight w:val="none"/>
              </w:rPr>
              <w:t>重点单位消防管理档案，档案信息</w:t>
            </w:r>
            <w:r>
              <w:rPr>
                <w:rFonts w:hint="eastAsia" w:ascii="Nimbus Roman" w:hAnsi="Nimbus Roman" w:eastAsia="仿宋_GB2312"/>
                <w:b w:val="0"/>
                <w:bCs w:val="0"/>
                <w:color w:val="auto"/>
                <w:kern w:val="0"/>
                <w:sz w:val="18"/>
                <w:szCs w:val="18"/>
                <w:highlight w:val="none"/>
                <w:lang w:val="en-US" w:eastAsia="zh-CN"/>
              </w:rPr>
              <w:t>与现场</w:t>
            </w:r>
            <w:r>
              <w:rPr>
                <w:rFonts w:hint="eastAsia" w:ascii="Nimbus Roman" w:hAnsi="Nimbus Roman" w:eastAsia="仿宋_GB2312"/>
                <w:b w:val="0"/>
                <w:bCs w:val="0"/>
                <w:color w:val="auto"/>
                <w:kern w:val="0"/>
                <w:sz w:val="18"/>
                <w:szCs w:val="18"/>
                <w:highlight w:val="none"/>
              </w:rPr>
              <w:t>不一致的，扣0.5分，</w:t>
            </w:r>
            <w:r>
              <w:rPr>
                <w:rFonts w:hint="eastAsia" w:ascii="Nimbus Roman" w:hAnsi="Nimbus Roman" w:eastAsia="仿宋_GB2312"/>
                <w:b w:val="0"/>
                <w:bCs w:val="0"/>
                <w:color w:val="auto"/>
                <w:kern w:val="0"/>
                <w:sz w:val="18"/>
                <w:szCs w:val="18"/>
                <w:highlight w:val="none"/>
                <w:lang w:val="en-US" w:eastAsia="zh-CN"/>
              </w:rPr>
              <w:t>资料不齐全扣5分</w:t>
            </w:r>
            <w:r>
              <w:rPr>
                <w:rFonts w:hint="eastAsia" w:ascii="Nimbus Roman" w:hAnsi="Nimbus Roman" w:eastAsia="仿宋_GB2312"/>
                <w:b w:val="0"/>
                <w:bCs w:val="0"/>
                <w:color w:val="auto"/>
                <w:kern w:val="0"/>
                <w:sz w:val="18"/>
                <w:szCs w:val="18"/>
                <w:highlight w:val="none"/>
              </w:rPr>
              <w:t>。</w:t>
            </w:r>
          </w:p>
        </w:tc>
      </w:tr>
      <w:tr w14:paraId="49096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Merge w:val="restart"/>
            <w:tcBorders>
              <w:top w:val="single" w:color="000000" w:sz="4" w:space="0"/>
              <w:left w:val="single" w:color="000000" w:sz="4" w:space="0"/>
              <w:bottom w:val="single" w:color="000000" w:sz="4" w:space="0"/>
              <w:right w:val="single" w:color="000000" w:sz="4" w:space="0"/>
            </w:tcBorders>
            <w:noWrap w:val="0"/>
            <w:vAlign w:val="center"/>
          </w:tcPr>
          <w:p w14:paraId="63A14392">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严格落实主体责任（</w:t>
            </w:r>
            <w:r>
              <w:rPr>
                <w:rFonts w:hint="eastAsia" w:ascii="Nimbus Roman" w:hAnsi="Nimbus Roman" w:eastAsia="仿宋_GB2312"/>
                <w:b w:val="0"/>
                <w:bCs w:val="0"/>
                <w:color w:val="auto"/>
                <w:kern w:val="0"/>
                <w:sz w:val="18"/>
                <w:szCs w:val="18"/>
                <w:highlight w:val="none"/>
                <w:lang w:val="en-US" w:eastAsia="zh-CN"/>
              </w:rPr>
              <w:t>20</w:t>
            </w:r>
            <w:r>
              <w:rPr>
                <w:rFonts w:hint="eastAsia" w:ascii="Nimbus Roman" w:hAnsi="Nimbus Roman" w:eastAsia="仿宋_GB2312"/>
                <w:b w:val="0"/>
                <w:bCs w:val="0"/>
                <w:color w:val="auto"/>
                <w:kern w:val="0"/>
                <w:sz w:val="18"/>
                <w:szCs w:val="18"/>
                <w:highlight w:val="none"/>
              </w:rPr>
              <w:t>分）</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51C5A934">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人员报告备案</w:t>
            </w:r>
          </w:p>
          <w:p w14:paraId="23294898">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w:t>
            </w:r>
            <w:r>
              <w:rPr>
                <w:rFonts w:hint="eastAsia" w:ascii="Nimbus Roman" w:hAnsi="Nimbus Roman" w:eastAsia="仿宋_GB2312"/>
                <w:b w:val="0"/>
                <w:bCs w:val="0"/>
                <w:color w:val="auto"/>
                <w:kern w:val="0"/>
                <w:sz w:val="18"/>
                <w:szCs w:val="18"/>
                <w:highlight w:val="none"/>
                <w:lang w:val="en-US" w:eastAsia="zh-CN"/>
              </w:rPr>
              <w:t>10</w:t>
            </w:r>
            <w:r>
              <w:rPr>
                <w:rFonts w:hint="eastAsia" w:ascii="Nimbus Roman" w:hAnsi="Nimbus Roman" w:eastAsia="仿宋_GB2312"/>
                <w:b w:val="0"/>
                <w:bCs w:val="0"/>
                <w:color w:val="auto"/>
                <w:kern w:val="0"/>
                <w:sz w:val="18"/>
                <w:szCs w:val="18"/>
                <w:highlight w:val="none"/>
              </w:rPr>
              <w:t>分）</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3D9D99D">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查阅资料</w:t>
            </w:r>
          </w:p>
        </w:tc>
        <w:tc>
          <w:tcPr>
            <w:tcW w:w="8221" w:type="dxa"/>
            <w:tcBorders>
              <w:top w:val="single" w:color="000000" w:sz="4" w:space="0"/>
              <w:left w:val="single" w:color="000000" w:sz="4" w:space="0"/>
              <w:bottom w:val="single" w:color="000000" w:sz="4" w:space="0"/>
              <w:right w:val="single" w:color="000000" w:sz="4" w:space="0"/>
            </w:tcBorders>
            <w:noWrap w:val="0"/>
            <w:vAlign w:val="center"/>
          </w:tcPr>
          <w:p w14:paraId="4A24BC72">
            <w:pPr>
              <w:widowControl/>
              <w:adjustRightInd w:val="0"/>
              <w:snapToGrid w:val="0"/>
              <w:spacing w:line="200" w:lineRule="exact"/>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查阅消防安全责任人、消防安全管理人、专（兼）职消防管理员、消防控制室值班操作人员信息是否与实际一致，每有1类人员与实际不一致，扣1分。</w:t>
            </w:r>
          </w:p>
        </w:tc>
      </w:tr>
      <w:tr w14:paraId="66DF3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8" w:hRule="atLeast"/>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25958">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326AF1AE">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维保报告备案</w:t>
            </w:r>
          </w:p>
          <w:p w14:paraId="6BAE4794">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（5分）</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65638">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p>
        </w:tc>
        <w:tc>
          <w:tcPr>
            <w:tcW w:w="8221" w:type="dxa"/>
            <w:tcBorders>
              <w:top w:val="single" w:color="000000" w:sz="4" w:space="0"/>
              <w:left w:val="single" w:color="000000" w:sz="4" w:space="0"/>
              <w:bottom w:val="single" w:color="000000" w:sz="4" w:space="0"/>
              <w:right w:val="single" w:color="000000" w:sz="4" w:space="0"/>
            </w:tcBorders>
            <w:noWrap w:val="0"/>
            <w:vAlign w:val="center"/>
          </w:tcPr>
          <w:p w14:paraId="4CFD8730">
            <w:pPr>
              <w:widowControl/>
              <w:adjustRightInd w:val="0"/>
              <w:snapToGrid w:val="0"/>
              <w:spacing w:line="200" w:lineRule="exact"/>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查阅维护保养合同，未明确维护保养内容、频次、责任的，每项内容扣1分。</w:t>
            </w:r>
          </w:p>
          <w:p w14:paraId="65C734B7">
            <w:pPr>
              <w:widowControl/>
              <w:adjustRightInd w:val="0"/>
              <w:snapToGrid w:val="0"/>
              <w:spacing w:line="200" w:lineRule="exact"/>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查阅维保报告备案情况，未每月进行维保备案的，每少1个月，扣1分，扣完为止。</w:t>
            </w:r>
          </w:p>
          <w:p w14:paraId="68245985">
            <w:pPr>
              <w:widowControl/>
              <w:adjustRightInd w:val="0"/>
              <w:snapToGrid w:val="0"/>
              <w:spacing w:line="200" w:lineRule="exact"/>
              <w:rPr>
                <w:rFonts w:hint="eastAsia" w:ascii="Nimbus Roman" w:hAnsi="Nimbus Roman" w:eastAsia="仿宋_GB2312"/>
                <w:b w:val="0"/>
                <w:bCs w:val="0"/>
                <w:color w:val="auto"/>
                <w:kern w:val="0"/>
                <w:sz w:val="18"/>
                <w:szCs w:val="18"/>
                <w:highlight w:val="none"/>
              </w:rPr>
            </w:pPr>
          </w:p>
        </w:tc>
      </w:tr>
      <w:tr w14:paraId="1E5AA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F586C4">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441ED3D6">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评估报告备案</w:t>
            </w:r>
          </w:p>
          <w:p w14:paraId="46C5A228">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（5分）</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4E013">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p>
        </w:tc>
        <w:tc>
          <w:tcPr>
            <w:tcW w:w="8221" w:type="dxa"/>
            <w:tcBorders>
              <w:top w:val="single" w:color="000000" w:sz="4" w:space="0"/>
              <w:left w:val="single" w:color="000000" w:sz="4" w:space="0"/>
              <w:bottom w:val="single" w:color="000000" w:sz="4" w:space="0"/>
              <w:right w:val="single" w:color="000000" w:sz="4" w:space="0"/>
            </w:tcBorders>
            <w:noWrap w:val="0"/>
            <w:vAlign w:val="center"/>
          </w:tcPr>
          <w:p w14:paraId="77484B6F">
            <w:pPr>
              <w:widowControl/>
              <w:adjustRightInd w:val="0"/>
              <w:snapToGrid w:val="0"/>
              <w:spacing w:line="200" w:lineRule="exact"/>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查阅自我评估备案情况，未每季度开展1次自我评估的，每少1次，扣1分；记录表填写不全的，扣1分，扣完为止。</w:t>
            </w:r>
          </w:p>
        </w:tc>
      </w:tr>
      <w:tr w14:paraId="767B6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Merge w:val="restart"/>
            <w:tcBorders>
              <w:top w:val="single" w:color="000000" w:sz="4" w:space="0"/>
              <w:left w:val="single" w:color="000000" w:sz="4" w:space="0"/>
              <w:bottom w:val="single" w:color="000000" w:sz="4" w:space="0"/>
              <w:right w:val="single" w:color="000000" w:sz="4" w:space="0"/>
            </w:tcBorders>
            <w:noWrap w:val="0"/>
            <w:vAlign w:val="top"/>
          </w:tcPr>
          <w:p w14:paraId="0E02E2CC">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规范执行日常管理（</w:t>
            </w:r>
            <w:r>
              <w:rPr>
                <w:rFonts w:hint="eastAsia" w:ascii="Nimbus Roman" w:hAnsi="Nimbus Roman" w:eastAsia="仿宋_GB2312"/>
                <w:b w:val="0"/>
                <w:bCs w:val="0"/>
                <w:color w:val="auto"/>
                <w:kern w:val="0"/>
                <w:sz w:val="18"/>
                <w:szCs w:val="18"/>
                <w:highlight w:val="none"/>
                <w:lang w:val="en-US" w:eastAsia="zh-CN"/>
              </w:rPr>
              <w:t>70</w:t>
            </w:r>
            <w:r>
              <w:rPr>
                <w:rFonts w:hint="eastAsia" w:ascii="Nimbus Roman" w:hAnsi="Nimbus Roman" w:eastAsia="仿宋_GB2312"/>
                <w:b w:val="0"/>
                <w:bCs w:val="0"/>
                <w:color w:val="auto"/>
                <w:kern w:val="0"/>
                <w:sz w:val="18"/>
                <w:szCs w:val="18"/>
                <w:highlight w:val="none"/>
              </w:rPr>
              <w:t>分）</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48557206">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建立健全工作制度</w:t>
            </w:r>
          </w:p>
          <w:p w14:paraId="279C0D08">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（10分）</w:t>
            </w:r>
          </w:p>
          <w:p w14:paraId="5D470EDC">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lang w:eastAsia="zh-CN"/>
              </w:rPr>
              <w:t>标准依据：总队印发的《消防监督执法入门与实践》、《行业消防安全管理一本通》和应急部印发的《消防监督检查手册》中消防安全管理和消防控制室管理等内容</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16CFF76">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查阅资料、现场问答</w:t>
            </w:r>
          </w:p>
        </w:tc>
        <w:tc>
          <w:tcPr>
            <w:tcW w:w="8221" w:type="dxa"/>
            <w:tcBorders>
              <w:top w:val="single" w:color="000000" w:sz="4" w:space="0"/>
              <w:left w:val="single" w:color="000000" w:sz="4" w:space="0"/>
              <w:bottom w:val="single" w:color="000000" w:sz="4" w:space="0"/>
              <w:right w:val="single" w:color="000000" w:sz="4" w:space="0"/>
            </w:tcBorders>
            <w:noWrap w:val="0"/>
            <w:vAlign w:val="center"/>
          </w:tcPr>
          <w:p w14:paraId="0618C55D">
            <w:pPr>
              <w:widowControl/>
              <w:adjustRightInd w:val="0"/>
              <w:snapToGrid w:val="0"/>
              <w:spacing w:line="200" w:lineRule="exact"/>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 xml:space="preserve">查阅消防安全制度、消防安全操作规程、灭火和应急疏散预案，防火巡查检查、消防宣传培训、消防设施管理、火灾隐患整改、用火用电、动火安全管理、重点部位管理制度资料，每缺失一项，扣0.5分，最多扣5分。 </w:t>
            </w:r>
          </w:p>
          <w:p w14:paraId="0990C640">
            <w:pPr>
              <w:widowControl/>
              <w:adjustRightInd w:val="0"/>
              <w:snapToGrid w:val="0"/>
              <w:spacing w:line="200" w:lineRule="exact"/>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制度缺乏操作性和针对性，未将职责明确到人，任务不详实的，每有一项扣0.5分，最多扣2分。</w:t>
            </w:r>
          </w:p>
          <w:p w14:paraId="004D9DE4">
            <w:pPr>
              <w:widowControl/>
              <w:adjustRightInd w:val="0"/>
              <w:snapToGrid w:val="0"/>
              <w:spacing w:line="200" w:lineRule="exact"/>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随机抽问</w:t>
            </w:r>
            <w:r>
              <w:rPr>
                <w:rFonts w:hint="eastAsia" w:ascii="Nimbus Roman" w:hAnsi="Nimbus Roman" w:eastAsia="仿宋_GB2312"/>
                <w:b w:val="0"/>
                <w:bCs w:val="0"/>
                <w:color w:val="auto"/>
                <w:kern w:val="0"/>
                <w:sz w:val="18"/>
                <w:szCs w:val="18"/>
                <w:highlight w:val="none"/>
                <w:lang w:val="en-US" w:eastAsia="zh-CN"/>
              </w:rPr>
              <w:t>1</w:t>
            </w:r>
            <w:r>
              <w:rPr>
                <w:rFonts w:hint="eastAsia" w:ascii="Nimbus Roman" w:hAnsi="Nimbus Roman" w:eastAsia="仿宋_GB2312"/>
                <w:b w:val="0"/>
                <w:bCs w:val="0"/>
                <w:color w:val="auto"/>
                <w:kern w:val="0"/>
                <w:sz w:val="18"/>
                <w:szCs w:val="18"/>
                <w:highlight w:val="none"/>
              </w:rPr>
              <w:t>-</w:t>
            </w:r>
            <w:r>
              <w:rPr>
                <w:rFonts w:hint="eastAsia" w:ascii="Nimbus Roman" w:hAnsi="Nimbus Roman" w:eastAsia="仿宋_GB2312"/>
                <w:b w:val="0"/>
                <w:bCs w:val="0"/>
                <w:color w:val="auto"/>
                <w:kern w:val="0"/>
                <w:sz w:val="18"/>
                <w:szCs w:val="18"/>
                <w:highlight w:val="none"/>
                <w:lang w:val="en-US" w:eastAsia="zh-CN"/>
              </w:rPr>
              <w:t>2</w:t>
            </w:r>
            <w:r>
              <w:rPr>
                <w:rFonts w:hint="eastAsia" w:ascii="Nimbus Roman" w:hAnsi="Nimbus Roman" w:eastAsia="仿宋_GB2312"/>
                <w:b w:val="0"/>
                <w:bCs w:val="0"/>
                <w:color w:val="auto"/>
                <w:kern w:val="0"/>
                <w:sz w:val="18"/>
                <w:szCs w:val="18"/>
                <w:highlight w:val="none"/>
              </w:rPr>
              <w:t>名消防安全责任人、管理人、重点工种员工消防安全职责情况，每有1名人员对其职责任务不清楚的，扣1分，对其职责任务回答不全的，扣0.5分，最多扣3分。</w:t>
            </w:r>
          </w:p>
        </w:tc>
      </w:tr>
      <w:tr w14:paraId="2A56C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081202">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154DAB36">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开展规范化工作</w:t>
            </w:r>
          </w:p>
          <w:p w14:paraId="3729C02D">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w:t>
            </w:r>
            <w:r>
              <w:rPr>
                <w:rFonts w:hint="eastAsia" w:ascii="Nimbus Roman" w:hAnsi="Nimbus Roman" w:eastAsia="仿宋_GB2312"/>
                <w:b w:val="0"/>
                <w:bCs w:val="0"/>
                <w:color w:val="auto"/>
                <w:kern w:val="0"/>
                <w:sz w:val="18"/>
                <w:szCs w:val="18"/>
                <w:highlight w:val="none"/>
                <w:lang w:val="en-US" w:eastAsia="zh-CN"/>
              </w:rPr>
              <w:t>30</w:t>
            </w:r>
            <w:r>
              <w:rPr>
                <w:rFonts w:hint="eastAsia" w:ascii="Nimbus Roman" w:hAnsi="Nimbus Roman" w:eastAsia="仿宋_GB2312"/>
                <w:b w:val="0"/>
                <w:bCs w:val="0"/>
                <w:color w:val="auto"/>
                <w:kern w:val="0"/>
                <w:sz w:val="18"/>
                <w:szCs w:val="18"/>
                <w:highlight w:val="none"/>
              </w:rPr>
              <w:t>分）</w:t>
            </w:r>
          </w:p>
          <w:p w14:paraId="5BFF92E8">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13BB4C7">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查阅资料、实地抽查、现场问答</w:t>
            </w:r>
          </w:p>
        </w:tc>
        <w:tc>
          <w:tcPr>
            <w:tcW w:w="8221" w:type="dxa"/>
            <w:tcBorders>
              <w:top w:val="single" w:color="000000" w:sz="4" w:space="0"/>
              <w:left w:val="single" w:color="000000" w:sz="4" w:space="0"/>
              <w:bottom w:val="single" w:color="000000" w:sz="4" w:space="0"/>
              <w:right w:val="single" w:color="000000" w:sz="4" w:space="0"/>
            </w:tcBorders>
            <w:noWrap w:val="0"/>
            <w:vAlign w:val="center"/>
          </w:tcPr>
          <w:p w14:paraId="52FB8983">
            <w:pPr>
              <w:widowControl/>
              <w:adjustRightInd w:val="0"/>
              <w:snapToGrid w:val="0"/>
              <w:spacing w:line="200" w:lineRule="exact"/>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查阅防火巡查检查资料，未按标准开展每日防火巡查、检查的</w:t>
            </w:r>
            <w:r>
              <w:rPr>
                <w:rFonts w:hint="eastAsia" w:ascii="Nimbus Roman" w:hAnsi="Nimbus Roman" w:eastAsia="仿宋_GB2312"/>
                <w:b w:val="0"/>
                <w:bCs w:val="0"/>
                <w:color w:val="auto"/>
                <w:kern w:val="0"/>
                <w:sz w:val="18"/>
                <w:szCs w:val="18"/>
                <w:highlight w:val="none"/>
                <w:lang w:eastAsia="zh-CN"/>
              </w:rPr>
              <w:t>或填写格式不规范的</w:t>
            </w:r>
            <w:r>
              <w:rPr>
                <w:rFonts w:hint="eastAsia" w:ascii="Nimbus Roman" w:hAnsi="Nimbus Roman" w:eastAsia="仿宋_GB2312"/>
                <w:b w:val="0"/>
                <w:bCs w:val="0"/>
                <w:color w:val="auto"/>
                <w:kern w:val="0"/>
                <w:sz w:val="18"/>
                <w:szCs w:val="18"/>
                <w:highlight w:val="none"/>
              </w:rPr>
              <w:t>，每有1次扣0.5分，最多扣4分；未如实记录防火巡查、检查的，每有1次扣0.5分，最多扣3分。</w:t>
            </w:r>
          </w:p>
          <w:p w14:paraId="55AC3474">
            <w:pPr>
              <w:widowControl/>
              <w:adjustRightInd w:val="0"/>
              <w:snapToGrid w:val="0"/>
              <w:spacing w:line="200" w:lineRule="exact"/>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随机抽查7-10处消防设施、器材或消防安全重要部位消防安全标识化管理情况，未按要求设置标识的，扣0.5分；未用文字或图例表明操作使用方法的，扣0.5分；未张贴载有维护保养、检测单位和维护保养、检测情况的标识，扣0.5分；未在重点部位、疏散通道、安全出口等处的显著位置设置禁止性、警示性标识的，扣0.5分，最多扣7分。</w:t>
            </w:r>
          </w:p>
          <w:p w14:paraId="4BDF37BE">
            <w:pPr>
              <w:widowControl/>
              <w:adjustRightInd w:val="0"/>
              <w:snapToGrid w:val="0"/>
              <w:spacing w:line="200" w:lineRule="exact"/>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查阅消防安全教育培训记录、视频，未按要求组织消防安全负责人、管理人、员工开展消防教育培训或岗前培训的，每少1次扣0.5分，最多扣2分；现场抽查消防控制室人员，未持证上岗的，扣2分；现场提问3名员工“三懂三会”内容，完全不清楚的，扣1分；回答不全的，扣0.5分。</w:t>
            </w:r>
          </w:p>
          <w:p w14:paraId="307D5F29">
            <w:pPr>
              <w:widowControl/>
              <w:adjustRightInd w:val="0"/>
              <w:snapToGrid w:val="0"/>
              <w:spacing w:line="200" w:lineRule="exact"/>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未按要求开展消防演练的，扣2分；随机设定火情，要求单位组织灭火和应急疏散演练，现场演练微型消防站、单位其他消防组织不能及时形成灭火力量或不能正确引导人员疏散的，扣 5分。</w:t>
            </w:r>
          </w:p>
        </w:tc>
      </w:tr>
      <w:tr w14:paraId="33544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936A2">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04CBB74E">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探索信息化手段推动单位管理标准化（</w:t>
            </w:r>
            <w:r>
              <w:rPr>
                <w:rFonts w:hint="eastAsia" w:ascii="Nimbus Roman" w:hAnsi="Nimbus Roman" w:eastAsia="仿宋_GB2312"/>
                <w:b w:val="0"/>
                <w:bCs w:val="0"/>
                <w:color w:val="auto"/>
                <w:kern w:val="0"/>
                <w:sz w:val="18"/>
                <w:szCs w:val="18"/>
                <w:highlight w:val="none"/>
                <w:lang w:val="en-US" w:eastAsia="zh-CN"/>
              </w:rPr>
              <w:t>10</w:t>
            </w:r>
            <w:r>
              <w:rPr>
                <w:rFonts w:hint="eastAsia" w:ascii="Nimbus Roman" w:hAnsi="Nimbus Roman" w:eastAsia="仿宋_GB2312"/>
                <w:b w:val="0"/>
                <w:bCs w:val="0"/>
                <w:color w:val="auto"/>
                <w:kern w:val="0"/>
                <w:sz w:val="18"/>
                <w:szCs w:val="18"/>
                <w:highlight w:val="none"/>
              </w:rPr>
              <w:t>分）</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B59B75">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实地抽查、现场问答</w:t>
            </w:r>
          </w:p>
        </w:tc>
        <w:tc>
          <w:tcPr>
            <w:tcW w:w="8221" w:type="dxa"/>
            <w:tcBorders>
              <w:top w:val="single" w:color="000000" w:sz="4" w:space="0"/>
              <w:left w:val="single" w:color="000000" w:sz="4" w:space="0"/>
              <w:bottom w:val="single" w:color="000000" w:sz="4" w:space="0"/>
              <w:right w:val="single" w:color="000000" w:sz="4" w:space="0"/>
            </w:tcBorders>
            <w:noWrap w:val="0"/>
            <w:vAlign w:val="center"/>
          </w:tcPr>
          <w:p w14:paraId="559EBF55">
            <w:pPr>
              <w:widowControl/>
              <w:adjustRightInd w:val="0"/>
              <w:snapToGrid w:val="0"/>
              <w:spacing w:line="200" w:lineRule="exact"/>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抽查2名微型消防站队员，询问“三知、四会、一联通”内容，完全不清楚的，扣</w:t>
            </w:r>
            <w:r>
              <w:rPr>
                <w:rFonts w:hint="eastAsia" w:ascii="Nimbus Roman" w:hAnsi="Nimbus Roman" w:eastAsia="仿宋_GB2312"/>
                <w:b w:val="0"/>
                <w:bCs w:val="0"/>
                <w:color w:val="auto"/>
                <w:kern w:val="0"/>
                <w:sz w:val="18"/>
                <w:szCs w:val="18"/>
                <w:highlight w:val="none"/>
                <w:lang w:val="en-US" w:eastAsia="zh-CN"/>
              </w:rPr>
              <w:t>5</w:t>
            </w:r>
            <w:r>
              <w:rPr>
                <w:rFonts w:hint="eastAsia" w:ascii="Nimbus Roman" w:hAnsi="Nimbus Roman" w:eastAsia="仿宋_GB2312"/>
                <w:b w:val="0"/>
                <w:bCs w:val="0"/>
                <w:color w:val="auto"/>
                <w:kern w:val="0"/>
                <w:sz w:val="18"/>
                <w:szCs w:val="18"/>
                <w:highlight w:val="none"/>
              </w:rPr>
              <w:t>分；回答不全的，扣</w:t>
            </w:r>
            <w:r>
              <w:rPr>
                <w:rFonts w:hint="eastAsia" w:ascii="Nimbus Roman" w:hAnsi="Nimbus Roman" w:eastAsia="仿宋_GB2312"/>
                <w:b w:val="0"/>
                <w:bCs w:val="0"/>
                <w:color w:val="auto"/>
                <w:kern w:val="0"/>
                <w:sz w:val="18"/>
                <w:szCs w:val="18"/>
                <w:highlight w:val="none"/>
                <w:lang w:val="en-US" w:eastAsia="zh-CN"/>
              </w:rPr>
              <w:t>5</w:t>
            </w:r>
            <w:r>
              <w:rPr>
                <w:rFonts w:hint="eastAsia" w:ascii="Nimbus Roman" w:hAnsi="Nimbus Roman" w:eastAsia="仿宋_GB2312"/>
                <w:b w:val="0"/>
                <w:bCs w:val="0"/>
                <w:color w:val="auto"/>
                <w:kern w:val="0"/>
                <w:sz w:val="18"/>
                <w:szCs w:val="18"/>
                <w:highlight w:val="none"/>
              </w:rPr>
              <w:t>分。</w:t>
            </w:r>
          </w:p>
          <w:p w14:paraId="76C2DAF0">
            <w:pPr>
              <w:widowControl/>
              <w:adjustRightInd w:val="0"/>
              <w:snapToGrid w:val="0"/>
              <w:spacing w:line="200" w:lineRule="exact"/>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了解重点单位是否聘用注册消防工程师。</w:t>
            </w:r>
          </w:p>
        </w:tc>
      </w:tr>
      <w:tr w14:paraId="02877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E1B80">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A1B43C5">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严格惩处措施</w:t>
            </w:r>
          </w:p>
          <w:p w14:paraId="6098BA67">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（10分）</w:t>
            </w:r>
          </w:p>
          <w:p w14:paraId="0E1C8F39">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B7F726A">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实地抽查</w:t>
            </w:r>
          </w:p>
        </w:tc>
        <w:tc>
          <w:tcPr>
            <w:tcW w:w="8221" w:type="dxa"/>
            <w:tcBorders>
              <w:top w:val="single" w:color="000000" w:sz="4" w:space="0"/>
              <w:left w:val="single" w:color="000000" w:sz="4" w:space="0"/>
              <w:bottom w:val="single" w:color="000000" w:sz="4" w:space="0"/>
              <w:right w:val="single" w:color="000000" w:sz="4" w:space="0"/>
            </w:tcBorders>
            <w:noWrap w:val="0"/>
            <w:vAlign w:val="center"/>
          </w:tcPr>
          <w:p w14:paraId="15AC272E">
            <w:pPr>
              <w:widowControl/>
              <w:adjustRightInd w:val="0"/>
              <w:snapToGrid w:val="0"/>
              <w:spacing w:line="200" w:lineRule="exact"/>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24、实地抽查1家重点单位，查看消防安全情况，存在重大火灾隐患的，扣10分；存在自动消防设施未保持完好有效的，扣5分；存在其他一般消防安全隐患的，扣2分。</w:t>
            </w:r>
          </w:p>
        </w:tc>
      </w:tr>
      <w:tr w14:paraId="6B8E9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6C553">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74BB6BD">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注重监督成效</w:t>
            </w:r>
          </w:p>
          <w:p w14:paraId="44B83110">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（10分）</w:t>
            </w:r>
          </w:p>
          <w:p w14:paraId="62C9C7A8">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477C4BE">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实地抽查、现场问答</w:t>
            </w:r>
          </w:p>
        </w:tc>
        <w:tc>
          <w:tcPr>
            <w:tcW w:w="8221" w:type="dxa"/>
            <w:tcBorders>
              <w:top w:val="single" w:color="000000" w:sz="4" w:space="0"/>
              <w:left w:val="single" w:color="000000" w:sz="4" w:space="0"/>
              <w:bottom w:val="single" w:color="000000" w:sz="4" w:space="0"/>
              <w:right w:val="single" w:color="000000" w:sz="4" w:space="0"/>
            </w:tcBorders>
            <w:noWrap w:val="0"/>
            <w:vAlign w:val="center"/>
          </w:tcPr>
          <w:p w14:paraId="381C9DFE">
            <w:pPr>
              <w:widowControl/>
              <w:adjustRightInd w:val="0"/>
              <w:snapToGrid w:val="0"/>
              <w:spacing w:line="200" w:lineRule="exact"/>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25、随机抽取1家重点单位，抽问该单位的消防</w:t>
            </w:r>
            <w:r>
              <w:rPr>
                <w:rFonts w:hint="eastAsia" w:ascii="Nimbus Roman" w:hAnsi="Nimbus Roman" w:eastAsia="仿宋_GB2312"/>
                <w:b w:val="0"/>
                <w:bCs w:val="0"/>
                <w:color w:val="auto"/>
                <w:kern w:val="0"/>
                <w:sz w:val="18"/>
                <w:szCs w:val="18"/>
                <w:highlight w:val="none"/>
                <w:lang w:val="en-US" w:eastAsia="zh-CN"/>
              </w:rPr>
              <w:t>安全管理人</w:t>
            </w:r>
            <w:r>
              <w:rPr>
                <w:rFonts w:hint="eastAsia" w:ascii="Nimbus Roman" w:hAnsi="Nimbus Roman" w:eastAsia="仿宋_GB2312"/>
                <w:b w:val="0"/>
                <w:bCs w:val="0"/>
                <w:color w:val="auto"/>
                <w:kern w:val="0"/>
                <w:sz w:val="18"/>
                <w:szCs w:val="18"/>
                <w:highlight w:val="none"/>
              </w:rPr>
              <w:t>员，对单位基本情况、重点部位、消防设施等的掌握情况，现场核实基本情况与实际情况完全不符的，扣2分，有3-5项出入的，扣1分；重点部位、消防设施情况与实际情况完全不符的，扣4分，有3-5项出入的，扣2分。</w:t>
            </w:r>
          </w:p>
          <w:p w14:paraId="20851C44">
            <w:pPr>
              <w:widowControl/>
              <w:adjustRightInd w:val="0"/>
              <w:snapToGrid w:val="0"/>
              <w:spacing w:line="200" w:lineRule="exact"/>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26、随机抽取1名重点单位消防安全责任人或管理人，模拟开展1次防火检查，检查方法不对的，扣2分；检查内容不全的，扣2分。</w:t>
            </w:r>
          </w:p>
        </w:tc>
      </w:tr>
      <w:tr w14:paraId="1FDC9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58" w:type="dxa"/>
            <w:gridSpan w:val="4"/>
            <w:tcBorders>
              <w:top w:val="single" w:color="000000" w:sz="4" w:space="0"/>
              <w:left w:val="single" w:color="000000" w:sz="4" w:space="0"/>
              <w:bottom w:val="single" w:color="000000" w:sz="4" w:space="0"/>
              <w:right w:val="single" w:color="000000" w:sz="4" w:space="0"/>
            </w:tcBorders>
            <w:noWrap w:val="0"/>
            <w:vAlign w:val="top"/>
          </w:tcPr>
          <w:p w14:paraId="6D2441D8">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p>
          <w:p w14:paraId="7AB2F07F">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备注：1、档案资料均查阅</w:t>
            </w:r>
            <w:r>
              <w:rPr>
                <w:rFonts w:hint="eastAsia" w:ascii="Nimbus Roman" w:hAnsi="Nimbus Roman" w:eastAsia="仿宋_GB2312"/>
                <w:b w:val="0"/>
                <w:bCs w:val="0"/>
                <w:color w:val="auto"/>
                <w:kern w:val="0"/>
                <w:sz w:val="18"/>
                <w:szCs w:val="18"/>
                <w:highlight w:val="none"/>
                <w:lang w:val="en-US" w:eastAsia="zh-CN"/>
              </w:rPr>
              <w:t>2021</w:t>
            </w:r>
            <w:r>
              <w:rPr>
                <w:rFonts w:hint="eastAsia" w:ascii="Nimbus Roman" w:hAnsi="Nimbus Roman" w:eastAsia="仿宋_GB2312"/>
                <w:b w:val="0"/>
                <w:bCs w:val="0"/>
                <w:color w:val="auto"/>
                <w:kern w:val="0"/>
                <w:sz w:val="18"/>
                <w:szCs w:val="18"/>
                <w:highlight w:val="none"/>
              </w:rPr>
              <w:t>年以来的内容；</w:t>
            </w:r>
          </w:p>
          <w:p w14:paraId="04C0268F">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r>
              <w:rPr>
                <w:rFonts w:hint="eastAsia" w:ascii="Nimbus Roman" w:hAnsi="Nimbus Roman" w:eastAsia="仿宋_GB2312"/>
                <w:b w:val="0"/>
                <w:bCs w:val="0"/>
                <w:color w:val="auto"/>
                <w:kern w:val="0"/>
                <w:sz w:val="18"/>
                <w:szCs w:val="18"/>
                <w:highlight w:val="none"/>
              </w:rPr>
              <w:t>2、60分以下不达标；60分以上（含60分）达标；80分以上良好；90分以上优秀。</w:t>
            </w:r>
          </w:p>
          <w:p w14:paraId="5DE6C588">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p>
        </w:tc>
      </w:tr>
    </w:tbl>
    <w:p w14:paraId="2282C7B1">
      <w:pPr>
        <w:widowControl/>
        <w:adjustRightInd w:val="0"/>
        <w:snapToGrid w:val="0"/>
        <w:spacing w:line="200" w:lineRule="exact"/>
        <w:ind w:firstLine="360" w:firstLineChars="200"/>
        <w:rPr>
          <w:rFonts w:hint="eastAsia" w:ascii="Nimbus Roman" w:hAnsi="Nimbus Roman" w:eastAsia="仿宋_GB2312"/>
          <w:b w:val="0"/>
          <w:bCs w:val="0"/>
          <w:color w:val="auto"/>
          <w:kern w:val="0"/>
          <w:sz w:val="18"/>
          <w:szCs w:val="18"/>
          <w:highlight w:val="none"/>
        </w:rPr>
      </w:pPr>
    </w:p>
    <w:p w14:paraId="783B9C3D">
      <w:r>
        <w:rPr>
          <w:rFonts w:hint="eastAsia" w:ascii="Nimbus Roman" w:hAnsi="Nimbus Roman"/>
          <w:b w:val="0"/>
          <w:bCs w:val="0"/>
          <w:highlight w:val="none"/>
          <w:lang w:val="en-US" w:eastAsia="zh-CN"/>
        </w:rP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Nimbus Roman">
    <w:altName w:val="Segoe Print"/>
    <w:panose1 w:val="00000500000000000000"/>
    <w:charset w:val="00"/>
    <w:family w:val="auto"/>
    <w:pitch w:val="default"/>
    <w:sig w:usb0="00000000" w:usb1="00000000" w:usb2="00000000" w:usb3="00000000" w:csb0="6000009F"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4831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E3DF260">
                          <w:pPr>
                            <w:pStyle w:val="3"/>
                            <w:ind w:firstLine="280" w:firstLineChars="100"/>
                            <w:rPr>
                              <w:rStyle w:val="9"/>
                              <w:rFonts w:ascii="宋体" w:hAnsi="宋体"/>
                              <w:sz w:val="28"/>
                              <w:szCs w:val="28"/>
                            </w:rPr>
                          </w:pPr>
                          <w:r>
                            <w:rPr>
                              <w:rStyle w:val="9"/>
                              <w:rFonts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 PAGE  \* MERGEFORMAT </w:instrText>
                          </w:r>
                          <w:r>
                            <w:rPr>
                              <w:rStyle w:val="9"/>
                              <w:rFonts w:ascii="宋体" w:hAnsi="宋体"/>
                              <w:sz w:val="28"/>
                              <w:szCs w:val="28"/>
                            </w:rPr>
                            <w:fldChar w:fldCharType="separate"/>
                          </w:r>
                          <w:r>
                            <w:rPr>
                              <w:rStyle w:val="9"/>
                              <w:rFonts w:ascii="宋体" w:hAnsi="宋体"/>
                              <w:sz w:val="28"/>
                              <w:szCs w:val="28"/>
                            </w:rPr>
                            <w:t>- 2 -</w:t>
                          </w:r>
                          <w:r>
                            <w:rPr>
                              <w:rStyle w:val="9"/>
                              <w:rFonts w:ascii="宋体" w:hAnsi="宋体"/>
                              <w:sz w:val="28"/>
                              <w:szCs w:val="28"/>
                            </w:rPr>
                            <w:fldChar w:fldCharType="end"/>
                          </w:r>
                          <w:r>
                            <w:rPr>
                              <w:rStyle w:val="9"/>
                              <w:rFonts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5hSHRAQAAogMAAA4AAABkcnMvZTJvRG9jLnhtbK1TzY7TMBC+I/EO&#10;lu802bK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rrM8fYAGs+4D5qXhnR9waeZ7wMvMelDR5i/yIRhHcU8XceWQiMiPVsvVqsaQwNjsIH71+DxESO+l&#10;tyQbjEacXhGVHz9CGlPnlFzN+TttTJmgcaRn9Ob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jeYUh0QEAAKIDAAAOAAAAAAAAAAEAIAAAAB8BAABk&#10;cnMvZTJvRG9jLnhtbFBLBQYAAAAABgAGAFkBAABiBQAAAAA=&#10;">
              <v:fill on="f" focussize="0,0"/>
              <v:stroke on="f" weight="0.5pt"/>
              <v:imagedata o:title=""/>
              <o:lock v:ext="edit" aspectratio="f"/>
              <v:textbox inset="0mm,0mm,0mm,0mm" style="mso-fit-shape-to-text:t;">
                <w:txbxContent>
                  <w:p w14:paraId="0E3DF260">
                    <w:pPr>
                      <w:pStyle w:val="3"/>
                      <w:ind w:firstLine="280" w:firstLineChars="100"/>
                      <w:rPr>
                        <w:rStyle w:val="9"/>
                        <w:rFonts w:ascii="宋体" w:hAnsi="宋体"/>
                        <w:sz w:val="28"/>
                        <w:szCs w:val="28"/>
                      </w:rPr>
                    </w:pPr>
                    <w:r>
                      <w:rPr>
                        <w:rStyle w:val="9"/>
                        <w:rFonts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 PAGE  \* MERGEFORMAT </w:instrText>
                    </w:r>
                    <w:r>
                      <w:rPr>
                        <w:rStyle w:val="9"/>
                        <w:rFonts w:ascii="宋体" w:hAnsi="宋体"/>
                        <w:sz w:val="28"/>
                        <w:szCs w:val="28"/>
                      </w:rPr>
                      <w:fldChar w:fldCharType="separate"/>
                    </w:r>
                    <w:r>
                      <w:rPr>
                        <w:rStyle w:val="9"/>
                        <w:rFonts w:ascii="宋体" w:hAnsi="宋体"/>
                        <w:sz w:val="28"/>
                        <w:szCs w:val="28"/>
                      </w:rPr>
                      <w:t>- 2 -</w:t>
                    </w:r>
                    <w:r>
                      <w:rPr>
                        <w:rStyle w:val="9"/>
                        <w:rFonts w:ascii="宋体" w:hAnsi="宋体"/>
                        <w:sz w:val="28"/>
                        <w:szCs w:val="28"/>
                      </w:rPr>
                      <w:fldChar w:fldCharType="end"/>
                    </w:r>
                    <w:r>
                      <w:rPr>
                        <w:rStyle w:val="9"/>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D171E">
    <w:pPr>
      <w:pStyle w:val="3"/>
      <w:framePr w:w="1510" w:wrap="around" w:vAnchor="text" w:hAnchor="margin" w:xAlign="outside" w:y="1"/>
      <w:ind w:firstLine="280" w:firstLineChars="100"/>
      <w:rPr>
        <w:rStyle w:val="9"/>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14</w:t>
    </w:r>
    <w:r>
      <w:rPr>
        <w:rFonts w:ascii="宋体" w:hAnsi="宋体"/>
        <w:sz w:val="28"/>
        <w:szCs w:val="28"/>
      </w:rPr>
      <w:fldChar w:fldCharType="end"/>
    </w:r>
    <w:r>
      <w:rPr>
        <w:rFonts w:hint="eastAsia" w:ascii="宋体" w:hAnsi="宋体"/>
        <w:sz w:val="28"/>
        <w:szCs w:val="28"/>
      </w:rPr>
      <w:t xml:space="preserve"> —</w:t>
    </w:r>
  </w:p>
  <w:p w14:paraId="30D19B75">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3610B">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EE62BC">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3EE62BC">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6DAB09">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D6DAB09">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1OGYzNzUyNmZiYTFmMjA5NjFmNGE5ZTM5MzFmNGIifQ=="/>
  </w:docVars>
  <w:rsids>
    <w:rsidRoot w:val="7A993D93"/>
    <w:rsid w:val="0F0C0ACC"/>
    <w:rsid w:val="7A993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常用样式（方正仿宋简）"/>
    <w:next w:val="1"/>
    <w:qFormat/>
    <w:uiPriority w:val="99"/>
    <w:pPr>
      <w:widowControl w:val="0"/>
      <w:spacing w:line="560" w:lineRule="exact"/>
      <w:ind w:firstLine="640" w:firstLineChars="200"/>
      <w:jc w:val="both"/>
    </w:pPr>
    <w:rPr>
      <w:rFonts w:ascii="Calibri" w:hAnsi="Calibri" w:eastAsia="方正仿宋简体" w:cs="Times New Roman"/>
      <w:kern w:val="2"/>
      <w:sz w:val="32"/>
      <w:szCs w:val="32"/>
      <w:lang w:val="en-US" w:eastAsia="zh-CN" w:bidi="ar-SA"/>
    </w:rPr>
  </w:style>
  <w:style w:type="paragraph" w:styleId="3">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qFormat/>
    <w:uiPriority w:val="0"/>
    <w:rPr>
      <w:rFonts w:ascii="Tahoma" w:hAnsi="Tahoma"/>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1006</Words>
  <Characters>1041</Characters>
  <Lines>0</Lines>
  <Paragraphs>0</Paragraphs>
  <TotalTime>1</TotalTime>
  <ScaleCrop>false</ScaleCrop>
  <LinksUpToDate>false</LinksUpToDate>
  <CharactersWithSpaces>1041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2024-09-23T06:23:00Z</dcterms:created>
  <dc:creator>Administrator</dc:creator>
  <cp:lastModifiedBy>Administrator</cp:lastModifiedBy>
  <dcterms:modified xsi:type="dcterms:W3CDTF">2025-07-17T01:15:47Z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5DD6C30D45C44196AA4857F122DB7AB4_11</vt:lpwstr>
  </property>
  <property fmtid="{D5CDD505-2E9C-101B-9397-08002B2CF9AE}" pid="4" name="KSOTemplateDocerSaveRecord">
    <vt:lpwstr>eyJoZGlkIjoiZmY1OGYzNzUyNmZiYTFmMjA5NjFmNGE5ZTM5MzFmNGIifQ==</vt:lpwstr>
  </property>
</Properties>
</file>