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620" w:lineRule="exact"/>
        <w:ind w:left="0" w:leftChars="0" w:firstLine="0" w:firstLineChars="0"/>
        <w:jc w:val="both"/>
        <w:rPr>
          <w:rFonts w:hint="eastAsia" w:ascii="黑体" w:hAnsi="黑体" w:eastAsia="黑体" w:cs="黑体"/>
          <w:szCs w:val="32"/>
        </w:rPr>
      </w:pPr>
      <w:r>
        <w:rPr>
          <w:rFonts w:hint="eastAsia" w:ascii="黑体" w:hAnsi="黑体" w:eastAsia="黑体" w:cs="黑体"/>
          <w:szCs w:val="32"/>
        </w:rPr>
        <w:t>附件2</w:t>
      </w:r>
    </w:p>
    <w:p>
      <w:pPr>
        <w:pStyle w:val="2"/>
        <w:shd w:val="clear"/>
        <w:rPr>
          <w:rFonts w:hint="eastAsia"/>
        </w:rPr>
      </w:pPr>
    </w:p>
    <w:p>
      <w:pPr>
        <w:shd w:val="clear"/>
        <w:adjustRightInd w:val="0"/>
        <w:snapToGrid w:val="0"/>
        <w:spacing w:line="620" w:lineRule="exact"/>
        <w:ind w:firstLine="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遂宁市</w:t>
      </w:r>
      <w:r>
        <w:rPr>
          <w:rFonts w:hint="eastAsia" w:ascii="方正小标宋简体" w:hAnsi="华文中宋" w:eastAsia="方正小标宋简体"/>
          <w:sz w:val="44"/>
          <w:szCs w:val="44"/>
          <w:lang w:eastAsia="zh-CN"/>
        </w:rPr>
        <w:t>河东新区</w:t>
      </w:r>
      <w:r>
        <w:rPr>
          <w:rFonts w:hint="eastAsia" w:ascii="方正小标宋简体" w:hAnsi="华文中宋" w:eastAsia="方正小标宋简体"/>
          <w:sz w:val="44"/>
          <w:szCs w:val="44"/>
        </w:rPr>
        <w:t>20</w:t>
      </w:r>
      <w:r>
        <w:rPr>
          <w:rFonts w:hint="eastAsia" w:ascii="方正小标宋简体" w:hAnsi="华文中宋" w:eastAsia="方正小标宋简体"/>
          <w:sz w:val="44"/>
          <w:szCs w:val="44"/>
          <w:lang w:val="en-US" w:eastAsia="zh-CN"/>
        </w:rPr>
        <w:t>21</w:t>
      </w:r>
      <w:r>
        <w:rPr>
          <w:rFonts w:hint="eastAsia" w:ascii="方正小标宋简体" w:hAnsi="华文中宋" w:eastAsia="方正小标宋简体"/>
          <w:sz w:val="44"/>
          <w:szCs w:val="44"/>
        </w:rPr>
        <w:t>年</w:t>
      </w:r>
      <w:r>
        <w:rPr>
          <w:rFonts w:hint="eastAsia" w:ascii="方正小标宋简体" w:hAnsi="华文中宋" w:eastAsia="方正小标宋简体"/>
          <w:sz w:val="44"/>
          <w:szCs w:val="44"/>
          <w:u w:val="none"/>
        </w:rPr>
        <w:t>下</w:t>
      </w:r>
      <w:r>
        <w:rPr>
          <w:rFonts w:hint="eastAsia" w:ascii="方正小标宋简体" w:hAnsi="华文中宋" w:eastAsia="方正小标宋简体"/>
          <w:sz w:val="44"/>
          <w:szCs w:val="44"/>
        </w:rPr>
        <w:t>半年事业单位公开</w:t>
      </w:r>
    </w:p>
    <w:p>
      <w:pPr>
        <w:shd w:val="clear"/>
        <w:adjustRightInd w:val="0"/>
        <w:snapToGrid w:val="0"/>
        <w:spacing w:line="620" w:lineRule="exact"/>
        <w:ind w:firstLine="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lang w:eastAsia="zh-CN"/>
        </w:rPr>
        <w:t>考试</w:t>
      </w:r>
      <w:r>
        <w:rPr>
          <w:rFonts w:hint="eastAsia" w:ascii="方正小标宋简体" w:hAnsi="华文中宋" w:eastAsia="方正小标宋简体"/>
          <w:sz w:val="44"/>
          <w:szCs w:val="44"/>
        </w:rPr>
        <w:t>招聘</w:t>
      </w:r>
      <w:r>
        <w:rPr>
          <w:rFonts w:hint="eastAsia" w:ascii="方正小标宋简体" w:hAnsi="华文中宋" w:eastAsia="方正小标宋简体"/>
          <w:sz w:val="44"/>
          <w:szCs w:val="44"/>
          <w:lang w:eastAsia="zh-CN"/>
        </w:rPr>
        <w:t>体检</w:t>
      </w:r>
      <w:r>
        <w:rPr>
          <w:rFonts w:hint="eastAsia" w:ascii="方正小标宋简体" w:hAnsi="华文中宋" w:eastAsia="方正小标宋简体"/>
          <w:sz w:val="44"/>
          <w:szCs w:val="44"/>
        </w:rPr>
        <w:t>期间疫情防控注意事项</w:t>
      </w:r>
    </w:p>
    <w:p>
      <w:pPr>
        <w:shd w:val="clear"/>
        <w:adjustRightInd w:val="0"/>
        <w:snapToGrid w:val="0"/>
        <w:spacing w:line="620" w:lineRule="exact"/>
        <w:ind w:firstLine="0"/>
        <w:jc w:val="center"/>
        <w:rPr>
          <w:rFonts w:ascii="方正小标宋简体" w:hAnsi="华文中宋" w:eastAsia="方正小标宋简体"/>
          <w:sz w:val="44"/>
          <w:szCs w:val="44"/>
        </w:rPr>
      </w:pP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为深入贯彻落实新冠肺炎疫情防控有关要求，全力确保每一位考生安全健康，现就</w:t>
      </w:r>
      <w:r>
        <w:rPr>
          <w:rFonts w:hint="eastAsia" w:ascii="仿宋_GB2312" w:hAnsi="仿宋_GB2312" w:eastAsia="仿宋_GB2312" w:cs="仿宋_GB2312"/>
          <w:szCs w:val="32"/>
          <w:lang w:eastAsia="zh-CN"/>
        </w:rPr>
        <w:t>体检</w:t>
      </w:r>
      <w:r>
        <w:rPr>
          <w:rFonts w:hint="eastAsia" w:ascii="仿宋_GB2312" w:hAnsi="仿宋_GB2312" w:eastAsia="仿宋_GB2312" w:cs="仿宋_GB2312"/>
          <w:szCs w:val="32"/>
        </w:rPr>
        <w:t>期间疫情防控注意事项公告如下：</w:t>
      </w:r>
    </w:p>
    <w:p>
      <w:pPr>
        <w:keepNext w:val="0"/>
        <w:keepLines w:val="0"/>
        <w:pageBreakBefore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cs="仿宋_GB2312"/>
          <w:szCs w:val="32"/>
          <w:lang w:val="en-US" w:eastAsia="zh-CN"/>
        </w:rPr>
        <w:t>1.</w:t>
      </w:r>
      <w:r>
        <w:rPr>
          <w:rFonts w:hint="eastAsia" w:ascii="仿宋_GB2312" w:hAnsi="仿宋_GB2312" w:eastAsia="仿宋_GB2312" w:cs="仿宋_GB2312"/>
          <w:szCs w:val="32"/>
        </w:rPr>
        <w:t>请广大考生近期注意做好自我健康管理，通过微信小程序“四川天府健康通”申领本人防疫健康码，</w:t>
      </w:r>
      <w:r>
        <w:rPr>
          <w:rFonts w:hint="eastAsia" w:ascii="仿宋_GB2312" w:hAnsi="仿宋_GB2312" w:eastAsia="仿宋_GB2312" w:cs="仿宋_GB2312"/>
          <w:i w:val="0"/>
          <w:iCs w:val="0"/>
          <w:caps w:val="0"/>
          <w:color w:val="000000"/>
          <w:spacing w:val="0"/>
          <w:sz w:val="32"/>
          <w:szCs w:val="32"/>
          <w:shd w:val="clear" w:color="auto" w:fill="FFFFFF"/>
        </w:rPr>
        <w:t>并于</w:t>
      </w:r>
      <w:r>
        <w:rPr>
          <w:rFonts w:hint="eastAsia" w:ascii="仿宋_GB2312" w:hAnsi="仿宋_GB2312" w:eastAsia="仿宋_GB2312" w:cs="仿宋_GB2312"/>
          <w:i w:val="0"/>
          <w:iCs w:val="0"/>
          <w:caps w:val="0"/>
          <w:color w:val="000000"/>
          <w:spacing w:val="0"/>
          <w:sz w:val="32"/>
          <w:szCs w:val="32"/>
          <w:shd w:val="clear" w:color="auto" w:fill="FFFFFF"/>
          <w:lang w:eastAsia="zh-CN"/>
        </w:rPr>
        <w:t>体检</w:t>
      </w:r>
      <w:r>
        <w:rPr>
          <w:rFonts w:hint="eastAsia" w:ascii="仿宋_GB2312" w:hAnsi="仿宋_GB2312" w:eastAsia="仿宋_GB2312" w:cs="仿宋_GB2312"/>
          <w:i w:val="0"/>
          <w:iCs w:val="0"/>
          <w:caps w:val="0"/>
          <w:color w:val="000000"/>
          <w:spacing w:val="0"/>
          <w:sz w:val="32"/>
          <w:szCs w:val="32"/>
          <w:shd w:val="clear" w:color="auto" w:fill="FFFFFF"/>
        </w:rPr>
        <w:t>前持续关注健康码状态。</w:t>
      </w:r>
    </w:p>
    <w:p>
      <w:pPr>
        <w:keepNext w:val="0"/>
        <w:keepLines w:val="0"/>
        <w:pageBreakBefore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2.考生</w:t>
      </w:r>
      <w:r>
        <w:rPr>
          <w:rFonts w:hint="eastAsia" w:ascii="仿宋_GB2312" w:hAnsi="仿宋_GB2312" w:eastAsia="仿宋_GB2312" w:cs="仿宋_GB2312"/>
          <w:szCs w:val="32"/>
          <w:lang w:eastAsia="zh-CN"/>
        </w:rPr>
        <w:t>参加体检</w:t>
      </w:r>
      <w:r>
        <w:rPr>
          <w:rFonts w:hint="eastAsia" w:ascii="仿宋_GB2312" w:hAnsi="仿宋_GB2312" w:eastAsia="仿宋_GB2312" w:cs="仿宋_GB2312"/>
          <w:szCs w:val="32"/>
        </w:rPr>
        <w:t>时如乘坐公共交通工具，需要全程规范佩戴口罩，可佩戴一次性手套，并做好手部卫生，同时注意社交距离。</w:t>
      </w:r>
    </w:p>
    <w:p>
      <w:pPr>
        <w:keepNext w:val="0"/>
        <w:keepLines w:val="0"/>
        <w:pageBreakBefore w:val="0"/>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caps w:val="0"/>
          <w:color w:val="222222"/>
          <w:spacing w:val="0"/>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i w:val="0"/>
          <w:iCs w:val="0"/>
          <w:caps w:val="0"/>
          <w:color w:val="000000"/>
          <w:spacing w:val="0"/>
          <w:sz w:val="32"/>
          <w:szCs w:val="32"/>
          <w:shd w:val="clear" w:color="auto" w:fill="FFFFFF"/>
        </w:rPr>
        <w:t>为避免影响</w:t>
      </w:r>
      <w:r>
        <w:rPr>
          <w:rFonts w:hint="eastAsia" w:ascii="仿宋_GB2312" w:hAnsi="仿宋_GB2312" w:eastAsia="仿宋_GB2312" w:cs="仿宋_GB2312"/>
          <w:i w:val="0"/>
          <w:iCs w:val="0"/>
          <w:caps w:val="0"/>
          <w:color w:val="000000"/>
          <w:spacing w:val="0"/>
          <w:sz w:val="32"/>
          <w:szCs w:val="32"/>
          <w:shd w:val="clear" w:color="auto" w:fill="FFFFFF"/>
          <w:lang w:eastAsia="zh-CN"/>
        </w:rPr>
        <w:t>体检</w:t>
      </w:r>
      <w:r>
        <w:rPr>
          <w:rFonts w:hint="eastAsia" w:ascii="仿宋_GB2312" w:hAnsi="仿宋_GB2312" w:eastAsia="仿宋_GB2312" w:cs="仿宋_GB2312"/>
          <w:i w:val="0"/>
          <w:iCs w:val="0"/>
          <w:caps w:val="0"/>
          <w:color w:val="000000"/>
          <w:spacing w:val="0"/>
          <w:sz w:val="32"/>
          <w:szCs w:val="32"/>
          <w:shd w:val="clear" w:color="auto" w:fill="FFFFFF"/>
        </w:rPr>
        <w:t>，请从省外到遂宁的考生尽量提前到达遂宁，遵守疫情防控各项规定，加强自我健康监测和核酸检测。</w:t>
      </w:r>
      <w:r>
        <w:rPr>
          <w:rFonts w:hint="eastAsia" w:ascii="仿宋_GB2312" w:hAnsi="仿宋_GB2312" w:eastAsia="仿宋_GB2312" w:cs="仿宋_GB2312"/>
          <w:i w:val="0"/>
          <w:iCs w:val="0"/>
          <w:caps w:val="0"/>
          <w:color w:val="000000"/>
          <w:spacing w:val="0"/>
          <w:sz w:val="32"/>
          <w:szCs w:val="32"/>
          <w:shd w:val="clear" w:color="auto" w:fill="FFFFFF"/>
          <w:lang w:eastAsia="zh-CN"/>
        </w:rPr>
        <w:t>在</w:t>
      </w:r>
      <w:r>
        <w:rPr>
          <w:rFonts w:hint="eastAsia" w:ascii="仿宋_GB2312" w:hAnsi="仿宋_GB2312" w:eastAsia="仿宋_GB2312" w:cs="仿宋_GB2312"/>
          <w:i w:val="0"/>
          <w:iCs w:val="0"/>
          <w:caps w:val="0"/>
          <w:color w:val="000000"/>
          <w:spacing w:val="0"/>
          <w:sz w:val="32"/>
          <w:szCs w:val="32"/>
          <w:shd w:val="clear" w:color="auto" w:fill="FFFFFF"/>
        </w:rPr>
        <w:t>入场检测处，请考生提前准备好当天本人防疫健康码（绿码）和通信大数据行程卡（绿码）、纸质准考证、有效身份证件以及核酸检测阴性报告证明（纸质、电子版均可，下同），并配合工作人员做好入场扫码和体温检测准备。</w:t>
      </w:r>
      <w:r>
        <w:rPr>
          <w:rFonts w:hint="eastAsia" w:ascii="仿宋_GB2312" w:hAnsi="仿宋_GB2312" w:eastAsia="仿宋_GB2312" w:cs="仿宋_GB2312"/>
          <w:i w:val="0"/>
          <w:caps w:val="0"/>
          <w:color w:val="222222"/>
          <w:spacing w:val="0"/>
          <w:sz w:val="32"/>
          <w:szCs w:val="32"/>
        </w:rPr>
        <w:t>有以下情况之一</w:t>
      </w:r>
      <w:r>
        <w:rPr>
          <w:rFonts w:hint="eastAsia" w:ascii="仿宋_GB2312" w:hAnsi="仿宋_GB2312" w:eastAsia="仿宋_GB2312" w:cs="仿宋_GB2312"/>
          <w:i w:val="0"/>
          <w:caps w:val="0"/>
          <w:color w:val="222222"/>
          <w:spacing w:val="0"/>
          <w:sz w:val="32"/>
          <w:szCs w:val="32"/>
          <w:lang w:val="en-US" w:eastAsia="zh-CN"/>
        </w:rPr>
        <w:t>的</w:t>
      </w:r>
      <w:r>
        <w:rPr>
          <w:rFonts w:hint="eastAsia" w:ascii="仿宋_GB2312" w:hAnsi="仿宋_GB2312" w:eastAsia="仿宋_GB2312" w:cs="仿宋_GB2312"/>
          <w:i w:val="0"/>
          <w:caps w:val="0"/>
          <w:color w:val="222222"/>
          <w:spacing w:val="0"/>
          <w:sz w:val="32"/>
          <w:szCs w:val="32"/>
        </w:rPr>
        <w:t>，</w:t>
      </w:r>
      <w:r>
        <w:rPr>
          <w:rFonts w:hint="eastAsia" w:ascii="仿宋_GB2312" w:hAnsi="仿宋_GB2312" w:eastAsia="仿宋_GB2312" w:cs="仿宋_GB2312"/>
          <w:i w:val="0"/>
          <w:caps w:val="0"/>
          <w:color w:val="222222"/>
          <w:spacing w:val="0"/>
          <w:sz w:val="32"/>
          <w:szCs w:val="32"/>
          <w:lang w:val="en-US" w:eastAsia="zh-CN"/>
        </w:rPr>
        <w:t>将采取疫情防控管控措施，因此造成不能按时参加体检，视为自动放弃。</w:t>
      </w:r>
    </w:p>
    <w:p>
      <w:pPr>
        <w:keepNext w:val="0"/>
        <w:keepLines w:val="0"/>
        <w:pageBreakBefore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（1）健康码为“红码”、“黄码”，或行程卡为“红码”、“黄码”、带星号风险未排除的考生；</w:t>
      </w:r>
    </w:p>
    <w:p>
      <w:pPr>
        <w:keepNext w:val="0"/>
        <w:keepLines w:val="0"/>
        <w:pageBreakBefore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（2）经现场确认有体温异常（≥37.3℃）或呼吸道异常症状的考生；</w:t>
      </w:r>
    </w:p>
    <w:p>
      <w:pPr>
        <w:keepNext w:val="0"/>
        <w:keepLines w:val="0"/>
        <w:pageBreakBefore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（3）考试前28天内有国（境）外旅居史，尚未完成隔离医学观察等健康管理的考生；</w:t>
      </w:r>
    </w:p>
    <w:p>
      <w:pPr>
        <w:keepNext w:val="0"/>
        <w:keepLines w:val="0"/>
        <w:pageBreakBefore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（4）新冠肺炎确诊病例、疑似病例和无症状感染者及其密切接触者或次密接者，尚未完成隔离医学观察等健康管理的考生；</w:t>
      </w:r>
    </w:p>
    <w:p>
      <w:pPr>
        <w:keepNext w:val="0"/>
        <w:keepLines w:val="0"/>
        <w:pageBreakBefore w:val="0"/>
        <w:numPr>
          <w:ilvl w:val="0"/>
          <w:numId w:val="0"/>
        </w:numPr>
        <w:shd w:val="clea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（5）按四川省防疫要求公告的有A、B类地区旅居史，正在实施集中隔离、居家隔离及居家健康监测的考生；</w:t>
      </w:r>
    </w:p>
    <w:p>
      <w:pPr>
        <w:keepNext w:val="0"/>
        <w:keepLines w:val="0"/>
        <w:pageBreakBefore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（6）</w:t>
      </w:r>
      <w:r>
        <w:rPr>
          <w:rFonts w:hint="eastAsia" w:ascii="仿宋_GB2312" w:hAnsi="仿宋_GB2312" w:eastAsia="仿宋_GB2312" w:cs="仿宋_GB2312"/>
          <w:szCs w:val="32"/>
          <w:lang w:val="en-US" w:eastAsia="zh-CN"/>
        </w:rPr>
        <w:t>考试当天，未按要求提供相应核酸检测阴性证明及其他有关证明的考生。</w:t>
      </w:r>
    </w:p>
    <w:p>
      <w:pPr>
        <w:pStyle w:val="3"/>
        <w:keepNext w:val="0"/>
        <w:keepLines w:val="0"/>
        <w:pageBreakBefore w:val="0"/>
        <w:widowControl/>
        <w:suppressLineNumbers w:val="0"/>
        <w:shd w:val="clear" w:color="auto"/>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i w:val="0"/>
          <w:iCs w:val="0"/>
          <w:caps w:val="0"/>
          <w:color w:val="000000"/>
          <w:spacing w:val="0"/>
          <w:sz w:val="32"/>
          <w:szCs w:val="32"/>
          <w:shd w:val="clear" w:color="auto" w:fill="FFFFFF"/>
        </w:rPr>
        <w:t>考生如因有相关旅居史、密切接触史等流行病学史被集中隔离、居家隔离、社区管理，</w:t>
      </w:r>
      <w:r>
        <w:rPr>
          <w:rFonts w:hint="eastAsia" w:ascii="仿宋_GB2312" w:hAnsi="仿宋_GB2312" w:eastAsia="仿宋_GB2312" w:cs="仿宋_GB2312"/>
          <w:i w:val="0"/>
          <w:iCs w:val="0"/>
          <w:caps w:val="0"/>
          <w:color w:val="000000"/>
          <w:spacing w:val="0"/>
          <w:sz w:val="32"/>
          <w:szCs w:val="32"/>
          <w:shd w:val="clear" w:color="auto" w:fill="FFFFFF"/>
          <w:lang w:eastAsia="zh-CN"/>
        </w:rPr>
        <w:t>面试</w:t>
      </w:r>
      <w:r>
        <w:rPr>
          <w:rFonts w:hint="eastAsia" w:ascii="仿宋_GB2312" w:hAnsi="仿宋_GB2312" w:eastAsia="仿宋_GB2312" w:cs="仿宋_GB2312"/>
          <w:i w:val="0"/>
          <w:iCs w:val="0"/>
          <w:caps w:val="0"/>
          <w:color w:val="000000"/>
          <w:spacing w:val="0"/>
          <w:sz w:val="32"/>
          <w:szCs w:val="32"/>
          <w:shd w:val="clear" w:color="auto" w:fill="FFFFFF"/>
        </w:rPr>
        <w:t>当天无法到达考点的，视为主动放弃</w:t>
      </w:r>
      <w:r>
        <w:rPr>
          <w:rFonts w:hint="eastAsia" w:ascii="仿宋_GB2312" w:hAnsi="仿宋_GB2312" w:eastAsia="仿宋_GB2312" w:cs="仿宋_GB2312"/>
          <w:i w:val="0"/>
          <w:iCs w:val="0"/>
          <w:caps w:val="0"/>
          <w:color w:val="000000"/>
          <w:spacing w:val="0"/>
          <w:sz w:val="32"/>
          <w:szCs w:val="32"/>
          <w:shd w:val="clear" w:color="auto" w:fill="FFFFFF"/>
          <w:lang w:eastAsia="zh-CN"/>
        </w:rPr>
        <w:t>面试</w:t>
      </w:r>
      <w:r>
        <w:rPr>
          <w:rFonts w:hint="eastAsia" w:ascii="仿宋_GB2312" w:hAnsi="仿宋_GB2312" w:eastAsia="仿宋_GB2312" w:cs="仿宋_GB2312"/>
          <w:i w:val="0"/>
          <w:iCs w:val="0"/>
          <w:caps w:val="0"/>
          <w:color w:val="000000"/>
          <w:spacing w:val="0"/>
          <w:sz w:val="32"/>
          <w:szCs w:val="32"/>
          <w:shd w:val="clear" w:color="auto" w:fill="FFFFFF"/>
        </w:rPr>
        <w:t>资格。仍处于新冠肺炎治疗期或出院观察期，以及其他个人原因无法参加</w:t>
      </w:r>
      <w:r>
        <w:rPr>
          <w:rFonts w:hint="eastAsia" w:ascii="仿宋_GB2312" w:hAnsi="仿宋_GB2312" w:eastAsia="仿宋_GB2312" w:cs="仿宋_GB2312"/>
          <w:i w:val="0"/>
          <w:iCs w:val="0"/>
          <w:caps w:val="0"/>
          <w:color w:val="000000"/>
          <w:spacing w:val="0"/>
          <w:sz w:val="32"/>
          <w:szCs w:val="32"/>
          <w:shd w:val="clear" w:color="auto" w:fill="FFFFFF"/>
          <w:lang w:eastAsia="zh-CN"/>
        </w:rPr>
        <w:t>面试</w:t>
      </w:r>
      <w:r>
        <w:rPr>
          <w:rFonts w:hint="eastAsia" w:ascii="仿宋_GB2312" w:hAnsi="仿宋_GB2312" w:eastAsia="仿宋_GB2312" w:cs="仿宋_GB2312"/>
          <w:i w:val="0"/>
          <w:iCs w:val="0"/>
          <w:caps w:val="0"/>
          <w:color w:val="000000"/>
          <w:spacing w:val="0"/>
          <w:sz w:val="32"/>
          <w:szCs w:val="32"/>
          <w:shd w:val="clear" w:color="auto" w:fill="FFFFFF"/>
        </w:rPr>
        <w:t>的考生，视为主动放弃</w:t>
      </w:r>
      <w:r>
        <w:rPr>
          <w:rFonts w:hint="eastAsia" w:ascii="仿宋_GB2312" w:hAnsi="仿宋_GB2312" w:eastAsia="仿宋_GB2312" w:cs="仿宋_GB2312"/>
          <w:i w:val="0"/>
          <w:iCs w:val="0"/>
          <w:caps w:val="0"/>
          <w:color w:val="000000"/>
          <w:spacing w:val="0"/>
          <w:sz w:val="32"/>
          <w:szCs w:val="32"/>
          <w:shd w:val="clear" w:color="auto" w:fill="FFFFFF"/>
          <w:lang w:eastAsia="zh-CN"/>
        </w:rPr>
        <w:t>体检</w:t>
      </w:r>
      <w:r>
        <w:rPr>
          <w:rFonts w:hint="eastAsia" w:ascii="仿宋_GB2312" w:hAnsi="仿宋_GB2312" w:eastAsia="仿宋_GB2312" w:cs="仿宋_GB2312"/>
          <w:i w:val="0"/>
          <w:iCs w:val="0"/>
          <w:caps w:val="0"/>
          <w:color w:val="000000"/>
          <w:spacing w:val="0"/>
          <w:sz w:val="32"/>
          <w:szCs w:val="32"/>
          <w:shd w:val="clear" w:color="auto" w:fill="FFFFFF"/>
        </w:rPr>
        <w:t>资格。</w:t>
      </w:r>
    </w:p>
    <w:p>
      <w:pPr>
        <w:pStyle w:val="3"/>
        <w:keepNext w:val="0"/>
        <w:keepLines w:val="0"/>
        <w:pageBreakBefore w:val="0"/>
        <w:widowControl/>
        <w:suppressLineNumbers w:val="0"/>
        <w:shd w:val="clear" w:color="auto"/>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i w:val="0"/>
          <w:iCs w:val="0"/>
          <w:caps w:val="0"/>
          <w:color w:val="000000"/>
          <w:spacing w:val="0"/>
          <w:sz w:val="32"/>
          <w:szCs w:val="32"/>
          <w:shd w:val="clear" w:color="auto" w:fill="FFFFFF"/>
        </w:rPr>
        <w:t>请考生注意个人防护，自备一次性医用口罩，除核验身份时按要求及时摘戴口罩外，进出面试考点、参加</w:t>
      </w:r>
      <w:r>
        <w:rPr>
          <w:rFonts w:hint="eastAsia" w:ascii="仿宋_GB2312" w:hAnsi="仿宋_GB2312" w:eastAsia="仿宋_GB2312" w:cs="仿宋_GB2312"/>
          <w:i w:val="0"/>
          <w:iCs w:val="0"/>
          <w:caps w:val="0"/>
          <w:color w:val="000000"/>
          <w:spacing w:val="0"/>
          <w:sz w:val="32"/>
          <w:szCs w:val="32"/>
          <w:shd w:val="clear" w:color="auto" w:fill="FFFFFF"/>
          <w:lang w:eastAsia="zh-CN"/>
        </w:rPr>
        <w:t>体检</w:t>
      </w:r>
      <w:r>
        <w:rPr>
          <w:rFonts w:hint="eastAsia" w:ascii="仿宋_GB2312" w:hAnsi="仿宋_GB2312" w:eastAsia="仿宋_GB2312" w:cs="仿宋_GB2312"/>
          <w:i w:val="0"/>
          <w:iCs w:val="0"/>
          <w:caps w:val="0"/>
          <w:color w:val="000000"/>
          <w:spacing w:val="0"/>
          <w:sz w:val="32"/>
          <w:szCs w:val="32"/>
          <w:shd w:val="clear" w:color="auto" w:fill="FFFFFF"/>
        </w:rPr>
        <w:t>应当全程佩戴口罩。</w:t>
      </w:r>
    </w:p>
    <w:p>
      <w:pPr>
        <w:pStyle w:val="3"/>
        <w:keepNext w:val="0"/>
        <w:keepLines w:val="0"/>
        <w:pageBreakBefore w:val="0"/>
        <w:widowControl/>
        <w:suppressLineNumbers w:val="0"/>
        <w:shd w:val="clear" w:color="auto"/>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i w:val="0"/>
          <w:iCs w:val="0"/>
          <w:caps w:val="0"/>
          <w:color w:val="000000"/>
          <w:spacing w:val="0"/>
          <w:sz w:val="32"/>
          <w:szCs w:val="32"/>
          <w:shd w:val="clear" w:color="auto" w:fill="FFFFFF"/>
        </w:rPr>
        <w:t>考生在</w:t>
      </w:r>
      <w:r>
        <w:rPr>
          <w:rFonts w:hint="eastAsia" w:ascii="仿宋_GB2312" w:hAnsi="仿宋_GB2312" w:eastAsia="仿宋_GB2312" w:cs="仿宋_GB2312"/>
          <w:i w:val="0"/>
          <w:iCs w:val="0"/>
          <w:caps w:val="0"/>
          <w:color w:val="000000"/>
          <w:spacing w:val="0"/>
          <w:sz w:val="32"/>
          <w:szCs w:val="32"/>
          <w:shd w:val="clear" w:color="auto" w:fill="FFFFFF"/>
          <w:lang w:eastAsia="zh-CN"/>
        </w:rPr>
        <w:t>体检</w:t>
      </w:r>
      <w:r>
        <w:rPr>
          <w:rFonts w:hint="eastAsia" w:ascii="仿宋_GB2312" w:hAnsi="仿宋_GB2312" w:eastAsia="仿宋_GB2312" w:cs="仿宋_GB2312"/>
          <w:i w:val="0"/>
          <w:iCs w:val="0"/>
          <w:caps w:val="0"/>
          <w:color w:val="000000"/>
          <w:spacing w:val="0"/>
          <w:sz w:val="32"/>
          <w:szCs w:val="32"/>
          <w:shd w:val="clear" w:color="auto" w:fill="FFFFFF"/>
        </w:rPr>
        <w:t>前应签署《</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遂宁市河东新区</w:t>
      </w:r>
      <w:r>
        <w:rPr>
          <w:rFonts w:hint="eastAsia" w:ascii="仿宋_GB2312" w:hAnsi="仿宋_GB2312" w:eastAsia="仿宋_GB2312" w:cs="仿宋_GB2312"/>
          <w:kern w:val="2"/>
          <w:sz w:val="32"/>
          <w:szCs w:val="32"/>
          <w:lang w:val="en-US" w:eastAsia="zh-CN" w:bidi="ar-SA"/>
        </w:rPr>
        <w:t>2021</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年下半年事业单位公开招聘体检考生新冠肺炎疫情防控承诺书</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并填报《健康申报表》</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kern w:val="2"/>
          <w:sz w:val="32"/>
          <w:szCs w:val="32"/>
          <w:lang w:val="en-US" w:eastAsia="zh-CN" w:bidi="ar-SA"/>
        </w:rPr>
        <w:t>承诺已知悉告知事项和防疫要求，</w:t>
      </w:r>
      <w:r>
        <w:rPr>
          <w:rFonts w:hint="eastAsia" w:ascii="仿宋_GB2312" w:hAnsi="仿宋_GB2312" w:eastAsia="仿宋_GB2312" w:cs="仿宋_GB2312"/>
          <w:i w:val="0"/>
          <w:iCs w:val="0"/>
          <w:caps w:val="0"/>
          <w:color w:val="000000"/>
          <w:spacing w:val="0"/>
          <w:sz w:val="32"/>
          <w:szCs w:val="32"/>
          <w:shd w:val="clear" w:color="auto" w:fill="FFFFFF"/>
        </w:rPr>
        <w:t>自愿承担因不实承诺应承担的相关责任、接受相应处理。凡隐瞒或谎报旅居史、接触史、健康状况等疫情防控重点信息，不配合工作人员进行防疫检测、询问等造成不良后果的，取消</w:t>
      </w:r>
      <w:r>
        <w:rPr>
          <w:rFonts w:hint="eastAsia" w:ascii="仿宋_GB2312" w:hAnsi="仿宋_GB2312" w:eastAsia="仿宋_GB2312" w:cs="仿宋_GB2312"/>
          <w:i w:val="0"/>
          <w:iCs w:val="0"/>
          <w:caps w:val="0"/>
          <w:color w:val="000000"/>
          <w:spacing w:val="0"/>
          <w:sz w:val="32"/>
          <w:szCs w:val="32"/>
          <w:shd w:val="clear" w:color="auto" w:fill="FFFFFF"/>
          <w:lang w:eastAsia="zh-CN"/>
        </w:rPr>
        <w:t>体检</w:t>
      </w:r>
      <w:r>
        <w:rPr>
          <w:rFonts w:hint="eastAsia" w:ascii="仿宋_GB2312" w:hAnsi="仿宋_GB2312" w:eastAsia="仿宋_GB2312" w:cs="仿宋_GB2312"/>
          <w:i w:val="0"/>
          <w:iCs w:val="0"/>
          <w:caps w:val="0"/>
          <w:color w:val="000000"/>
          <w:spacing w:val="0"/>
          <w:sz w:val="32"/>
          <w:szCs w:val="32"/>
          <w:shd w:val="clear" w:color="auto" w:fill="FFFFFF"/>
        </w:rPr>
        <w:t>资格，终止</w:t>
      </w:r>
      <w:r>
        <w:rPr>
          <w:rFonts w:hint="eastAsia" w:ascii="仿宋_GB2312" w:hAnsi="仿宋_GB2312" w:eastAsia="仿宋_GB2312" w:cs="仿宋_GB2312"/>
          <w:i w:val="0"/>
          <w:iCs w:val="0"/>
          <w:caps w:val="0"/>
          <w:color w:val="000000"/>
          <w:spacing w:val="0"/>
          <w:sz w:val="32"/>
          <w:szCs w:val="32"/>
          <w:shd w:val="clear" w:color="auto" w:fill="FFFFFF"/>
          <w:lang w:eastAsia="zh-CN"/>
        </w:rPr>
        <w:t>体检</w:t>
      </w:r>
      <w:r>
        <w:rPr>
          <w:rFonts w:hint="eastAsia" w:ascii="仿宋_GB2312" w:hAnsi="仿宋_GB2312" w:eastAsia="仿宋_GB2312" w:cs="仿宋_GB2312"/>
          <w:i w:val="0"/>
          <w:iCs w:val="0"/>
          <w:caps w:val="0"/>
          <w:color w:val="000000"/>
          <w:spacing w:val="0"/>
          <w:sz w:val="32"/>
          <w:szCs w:val="32"/>
          <w:shd w:val="clear" w:color="auto" w:fill="FFFFFF"/>
        </w:rPr>
        <w:t>；如有违法情况，将依法追究法律责任。</w:t>
      </w:r>
    </w:p>
    <w:p>
      <w:pPr>
        <w:pStyle w:val="3"/>
        <w:keepNext w:val="0"/>
        <w:keepLines w:val="0"/>
        <w:pageBreakBefore w:val="0"/>
        <w:widowControl/>
        <w:suppressLineNumbers w:val="0"/>
        <w:shd w:val="clear"/>
        <w:kinsoku/>
        <w:wordWrap/>
        <w:overflowPunct/>
        <w:topLinePunct w:val="0"/>
        <w:autoSpaceDE/>
        <w:autoSpaceDN/>
        <w:bidi w:val="0"/>
        <w:spacing w:before="0" w:beforeAutospacing="0" w:after="0" w:afterAutospacing="0" w:line="560" w:lineRule="exact"/>
        <w:ind w:left="0" w:right="0" w:firstLine="48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i w:val="0"/>
          <w:caps w:val="0"/>
          <w:color w:val="222222"/>
          <w:spacing w:val="0"/>
          <w:sz w:val="32"/>
          <w:szCs w:val="32"/>
        </w:rPr>
        <w:t>其他疫情防控要求，按</w:t>
      </w:r>
      <w:r>
        <w:rPr>
          <w:rFonts w:hint="eastAsia" w:ascii="仿宋_GB2312" w:hAnsi="仿宋_GB2312" w:eastAsia="仿宋_GB2312" w:cs="仿宋_GB2312"/>
          <w:i w:val="0"/>
          <w:caps w:val="0"/>
          <w:color w:val="222222"/>
          <w:spacing w:val="0"/>
          <w:sz w:val="32"/>
          <w:szCs w:val="32"/>
          <w:lang w:val="en-US" w:eastAsia="zh-CN"/>
        </w:rPr>
        <w:t>遂宁</w:t>
      </w:r>
      <w:r>
        <w:rPr>
          <w:rFonts w:hint="eastAsia" w:ascii="仿宋_GB2312" w:hAnsi="仿宋_GB2312" w:eastAsia="仿宋_GB2312" w:cs="仿宋_GB2312"/>
          <w:i w:val="0"/>
          <w:caps w:val="0"/>
          <w:color w:val="222222"/>
          <w:spacing w:val="0"/>
          <w:sz w:val="32"/>
          <w:szCs w:val="32"/>
        </w:rPr>
        <w:t>市疫情防控部门规定执行。</w:t>
      </w:r>
      <w:r>
        <w:rPr>
          <w:rFonts w:hint="eastAsia" w:ascii="仿宋_GB2312" w:hAnsi="仿宋_GB2312" w:eastAsia="仿宋_GB2312" w:cs="仿宋_GB2312"/>
          <w:i w:val="0"/>
          <w:caps w:val="0"/>
          <w:color w:val="222222"/>
          <w:spacing w:val="0"/>
          <w:sz w:val="32"/>
          <w:szCs w:val="32"/>
          <w:lang w:eastAsia="zh-CN"/>
        </w:rPr>
        <w:t>体检</w:t>
      </w:r>
      <w:r>
        <w:rPr>
          <w:rFonts w:hint="eastAsia" w:ascii="仿宋_GB2312" w:hAnsi="仿宋_GB2312" w:eastAsia="仿宋_GB2312" w:cs="仿宋_GB2312"/>
          <w:i w:val="0"/>
          <w:caps w:val="0"/>
          <w:color w:val="222222"/>
          <w:spacing w:val="0"/>
          <w:sz w:val="32"/>
          <w:szCs w:val="32"/>
        </w:rPr>
        <w:t>疫情防控相关规定将根据国家和我省疫情防控的总体部署和最新要求进行动态调整。请考生密切关注</w:t>
      </w:r>
      <w:r>
        <w:rPr>
          <w:rFonts w:hint="eastAsia" w:ascii="仿宋_GB2312" w:hAnsi="仿宋_GB2312" w:eastAsia="仿宋_GB2312" w:cs="仿宋_GB2312"/>
          <w:i w:val="0"/>
          <w:caps w:val="0"/>
          <w:color w:val="222222"/>
          <w:spacing w:val="0"/>
          <w:sz w:val="32"/>
          <w:szCs w:val="32"/>
          <w:lang w:val="en-US" w:eastAsia="zh-CN"/>
        </w:rPr>
        <w:t>遂宁</w:t>
      </w:r>
      <w:r>
        <w:rPr>
          <w:rFonts w:hint="eastAsia" w:ascii="仿宋_GB2312" w:hAnsi="仿宋_GB2312" w:eastAsia="仿宋_GB2312" w:cs="仿宋_GB2312"/>
          <w:i w:val="0"/>
          <w:caps w:val="0"/>
          <w:color w:val="222222"/>
          <w:spacing w:val="0"/>
          <w:sz w:val="32"/>
          <w:szCs w:val="32"/>
        </w:rPr>
        <w:t>市最新防疫要求，并严格按相关规定执行。</w:t>
      </w:r>
      <w:r>
        <w:rPr>
          <w:rFonts w:hint="eastAsia" w:ascii="仿宋_GB2312" w:hAnsi="仿宋_GB2312" w:eastAsia="仿宋_GB2312" w:cs="仿宋_GB2312"/>
          <w:b/>
          <w:bCs/>
          <w:kern w:val="2"/>
          <w:sz w:val="32"/>
          <w:szCs w:val="32"/>
          <w:lang w:val="en-US" w:eastAsia="zh-CN" w:bidi="ar-SA"/>
        </w:rPr>
        <w:t>请考生持续做好自我健康管理，并随时关注“四川疾控”微信公众号发布的重点地区（A、B类地区）具体名单及相应管控措施，以及我市最新防疫要求（https://rsj.suining.gov.cn/），并严格按相关规定执行。</w:t>
      </w:r>
    </w:p>
    <w:p>
      <w:pPr>
        <w:keepNext w:val="0"/>
        <w:keepLines w:val="0"/>
        <w:pageBreakBefore w:val="0"/>
        <w:shd w:val="clear" w:color="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eastAsia="zh-CN"/>
        </w:rPr>
      </w:pPr>
    </w:p>
    <w:p>
      <w:pPr>
        <w:keepNext w:val="0"/>
        <w:keepLines w:val="0"/>
        <w:pageBreakBefore w:val="0"/>
        <w:shd w:val="clear"/>
        <w:kinsoku/>
        <w:wordWrap/>
        <w:overflowPunct/>
        <w:topLinePunct w:val="0"/>
        <w:autoSpaceDE/>
        <w:autoSpaceDN/>
        <w:bidi w:val="0"/>
        <w:spacing w:line="560" w:lineRule="exact"/>
        <w:textAlignment w:val="auto"/>
        <w:rPr>
          <w:rFonts w:hint="eastAsia" w:ascii="仿宋_GB2312" w:hAnsi="仿宋_GB2312" w:eastAsia="仿宋_GB2312" w:cs="仿宋_GB2312"/>
          <w:szCs w:val="32"/>
        </w:rPr>
      </w:pPr>
    </w:p>
    <w:p>
      <w:pPr>
        <w:keepNext w:val="0"/>
        <w:keepLines w:val="0"/>
        <w:pageBreakBefore w:val="0"/>
        <w:shd w:val="clear"/>
        <w:kinsoku/>
        <w:wordWrap/>
        <w:overflowPunct/>
        <w:topLinePunct w:val="0"/>
        <w:autoSpaceDE/>
        <w:autoSpaceDN/>
        <w:bidi w:val="0"/>
        <w:spacing w:line="560" w:lineRule="exact"/>
        <w:textAlignment w:val="auto"/>
        <w:rPr>
          <w:rFonts w:hint="eastAsia" w:ascii="仿宋_GB2312" w:hAnsi="仿宋_GB2312" w:eastAsia="仿宋_GB2312" w:cs="仿宋_GB2312"/>
          <w:szCs w:val="32"/>
        </w:rPr>
      </w:pPr>
    </w:p>
    <w:p>
      <w:pPr>
        <w:shd w:val="clear"/>
        <w:spacing w:line="620" w:lineRule="exact"/>
        <w:rPr>
          <w:szCs w:val="32"/>
        </w:rPr>
      </w:pPr>
    </w:p>
    <w:p>
      <w:pPr>
        <w:shd w:val="clear"/>
        <w:ind w:firstLine="3504" w:firstLineChars="1095"/>
        <w:jc w:val="right"/>
        <w:rPr>
          <w:rFonts w:hint="eastAsia" w:eastAsia="仿宋_GB2312"/>
          <w:szCs w:val="32"/>
          <w:u w:val="single"/>
          <w:lang w:eastAsia="zh-CN"/>
        </w:rPr>
      </w:pPr>
      <w:r>
        <w:rPr>
          <w:rFonts w:hint="eastAsia" w:ascii="仿宋_GB2312"/>
          <w:szCs w:val="32"/>
        </w:rPr>
        <w:t>遂宁市</w:t>
      </w:r>
      <w:r>
        <w:rPr>
          <w:rFonts w:hint="eastAsia" w:ascii="仿宋_GB2312"/>
          <w:szCs w:val="32"/>
          <w:lang w:eastAsia="zh-CN"/>
        </w:rPr>
        <w:t>河东新区管理委员会</w:t>
      </w:r>
      <w:bookmarkStart w:id="0" w:name="_GoBack"/>
      <w:bookmarkEnd w:id="0"/>
    </w:p>
    <w:p>
      <w:pPr>
        <w:shd w:val="clear"/>
        <w:adjustRightInd w:val="0"/>
        <w:snapToGrid w:val="0"/>
        <w:spacing w:line="620" w:lineRule="exact"/>
        <w:ind w:firstLine="640" w:firstLineChars="200"/>
        <w:jc w:val="right"/>
      </w:pPr>
      <w:r>
        <w:rPr>
          <w:szCs w:val="32"/>
        </w:rPr>
        <w:t>20</w:t>
      </w:r>
      <w:r>
        <w:rPr>
          <w:rFonts w:hint="eastAsia"/>
          <w:szCs w:val="32"/>
          <w:lang w:val="en-US" w:eastAsia="zh-CN"/>
        </w:rPr>
        <w:t>22</w:t>
      </w:r>
      <w:r>
        <w:rPr>
          <w:szCs w:val="32"/>
        </w:rPr>
        <w:t>年</w:t>
      </w:r>
      <w:r>
        <w:rPr>
          <w:rFonts w:hint="eastAsia"/>
          <w:szCs w:val="32"/>
          <w:lang w:val="en-US" w:eastAsia="zh-CN"/>
        </w:rPr>
        <w:t>6</w:t>
      </w:r>
      <w:r>
        <w:rPr>
          <w:szCs w:val="32"/>
        </w:rPr>
        <w:t>月</w:t>
      </w:r>
      <w:r>
        <w:rPr>
          <w:rFonts w:hint="eastAsia"/>
          <w:szCs w:val="32"/>
          <w:lang w:val="en-US" w:eastAsia="zh-CN"/>
        </w:rPr>
        <w:t xml:space="preserve">14 </w:t>
      </w:r>
      <w:r>
        <w:rPr>
          <w:szCs w:val="32"/>
        </w:rPr>
        <w:t>日</w:t>
      </w:r>
    </w:p>
    <w:sectPr>
      <w:pgSz w:w="11906" w:h="16838"/>
      <w:pgMar w:top="1701" w:right="1474" w:bottom="1701" w:left="1587" w:header="851" w:footer="992" w:gutter="0"/>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YjFiM2IwNDVhZDdiZjJjYWQyOGQ0ZjVhNDQxZTUifQ=="/>
  </w:docVars>
  <w:rsids>
    <w:rsidRoot w:val="005310BD"/>
    <w:rsid w:val="00173D6A"/>
    <w:rsid w:val="002774BE"/>
    <w:rsid w:val="002814DC"/>
    <w:rsid w:val="002B6255"/>
    <w:rsid w:val="0031750C"/>
    <w:rsid w:val="00353234"/>
    <w:rsid w:val="00371188"/>
    <w:rsid w:val="004108A5"/>
    <w:rsid w:val="00443B89"/>
    <w:rsid w:val="004449F3"/>
    <w:rsid w:val="005310BD"/>
    <w:rsid w:val="00580E0E"/>
    <w:rsid w:val="0059667C"/>
    <w:rsid w:val="005A6870"/>
    <w:rsid w:val="00606042"/>
    <w:rsid w:val="00615EC6"/>
    <w:rsid w:val="00694286"/>
    <w:rsid w:val="00700832"/>
    <w:rsid w:val="00720152"/>
    <w:rsid w:val="00722FDF"/>
    <w:rsid w:val="0077469B"/>
    <w:rsid w:val="007B77EE"/>
    <w:rsid w:val="0081216A"/>
    <w:rsid w:val="008C1BF7"/>
    <w:rsid w:val="008C43C3"/>
    <w:rsid w:val="008E32E4"/>
    <w:rsid w:val="00902C16"/>
    <w:rsid w:val="009138E6"/>
    <w:rsid w:val="00953526"/>
    <w:rsid w:val="009E79E3"/>
    <w:rsid w:val="00A81F3A"/>
    <w:rsid w:val="00AA07E8"/>
    <w:rsid w:val="00AE5F2E"/>
    <w:rsid w:val="00B35783"/>
    <w:rsid w:val="00B5014E"/>
    <w:rsid w:val="00BA5854"/>
    <w:rsid w:val="00BE7077"/>
    <w:rsid w:val="00C148DB"/>
    <w:rsid w:val="00C239A5"/>
    <w:rsid w:val="00C31724"/>
    <w:rsid w:val="00C36311"/>
    <w:rsid w:val="00CA69E9"/>
    <w:rsid w:val="00CD7FFB"/>
    <w:rsid w:val="00D003CA"/>
    <w:rsid w:val="00D838D5"/>
    <w:rsid w:val="00DC6469"/>
    <w:rsid w:val="00E95909"/>
    <w:rsid w:val="00EA0D97"/>
    <w:rsid w:val="00ED36BE"/>
    <w:rsid w:val="00EF3C11"/>
    <w:rsid w:val="00FE3251"/>
    <w:rsid w:val="01FF14EF"/>
    <w:rsid w:val="0734445E"/>
    <w:rsid w:val="07666341"/>
    <w:rsid w:val="0FFD760B"/>
    <w:rsid w:val="15CC6DB4"/>
    <w:rsid w:val="20CC14BD"/>
    <w:rsid w:val="248114CB"/>
    <w:rsid w:val="26B93A68"/>
    <w:rsid w:val="27341B83"/>
    <w:rsid w:val="28CC6BC9"/>
    <w:rsid w:val="29A0597F"/>
    <w:rsid w:val="29C85371"/>
    <w:rsid w:val="2D012636"/>
    <w:rsid w:val="2F396069"/>
    <w:rsid w:val="2FBA38A2"/>
    <w:rsid w:val="2FFB0B10"/>
    <w:rsid w:val="38D919F4"/>
    <w:rsid w:val="3947317F"/>
    <w:rsid w:val="3C7E4439"/>
    <w:rsid w:val="3FE12CC1"/>
    <w:rsid w:val="47190F4C"/>
    <w:rsid w:val="4C036099"/>
    <w:rsid w:val="57265675"/>
    <w:rsid w:val="5B2F7620"/>
    <w:rsid w:val="5E7B02B8"/>
    <w:rsid w:val="65384876"/>
    <w:rsid w:val="681D0716"/>
    <w:rsid w:val="690233CD"/>
    <w:rsid w:val="70D36C3D"/>
    <w:rsid w:val="7497042E"/>
    <w:rsid w:val="75714654"/>
    <w:rsid w:val="75D24256"/>
    <w:rsid w:val="76645369"/>
    <w:rsid w:val="7BBA7205"/>
    <w:rsid w:val="7D8A4F4A"/>
    <w:rsid w:val="7E18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1189</Words>
  <Characters>1236</Characters>
  <Lines>7</Lines>
  <Paragraphs>1</Paragraphs>
  <TotalTime>10</TotalTime>
  <ScaleCrop>false</ScaleCrop>
  <LinksUpToDate>false</LinksUpToDate>
  <CharactersWithSpaces>1237</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DELL</dc:creator>
  <cp:lastModifiedBy>Administrator</cp:lastModifiedBy>
  <cp:lastPrinted>2022-02-15T09:33:00Z</cp:lastPrinted>
  <dcterms:modified xsi:type="dcterms:W3CDTF">2022-06-14T08:53:17Z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B950A9B3A74042338E59229474CA81B1</vt:lpwstr>
  </property>
</Properties>
</file>